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1AE5918"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FD2CD9">
        <w:rPr>
          <w:rFonts w:ascii="Arial" w:hAnsi="Arial" w:cs="Arial"/>
          <w:sz w:val="24"/>
          <w:szCs w:val="24"/>
        </w:rPr>
        <w:t>21366</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06372155"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 xml:space="preserve">Discussion on </w:t>
      </w:r>
      <w:r w:rsidR="00056144">
        <w:rPr>
          <w:rFonts w:ascii="Arial" w:hAnsi="Arial" w:cs="Arial"/>
          <w:sz w:val="24"/>
          <w:lang w:val="en-US"/>
        </w:rPr>
        <w:t xml:space="preserve">6Rx demodulation requirements </w:t>
      </w:r>
      <w:r w:rsidR="00497DFF">
        <w:rPr>
          <w:rFonts w:ascii="Arial" w:hAnsi="Arial" w:cs="Arial"/>
          <w:sz w:val="24"/>
          <w:lang w:val="en-US"/>
        </w:rPr>
        <w:t xml:space="preserv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129AABE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63DE7">
        <w:rPr>
          <w:rFonts w:ascii="Arial" w:hAnsi="Arial" w:cs="Arial"/>
          <w:sz w:val="24"/>
          <w:lang w:val="pt-BR"/>
        </w:rPr>
        <w:t>6.1.2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7F6C6998" w:rsidR="00DB1B92" w:rsidRDefault="009F3721" w:rsidP="003E601F">
      <w:pPr>
        <w:pStyle w:val="31"/>
        <w:spacing w:before="120" w:after="120"/>
        <w:rPr>
          <w:rFonts w:eastAsiaTheme="minorEastAsia"/>
        </w:rPr>
      </w:pPr>
      <w:r>
        <w:rPr>
          <w:rFonts w:eastAsiaTheme="minorEastAsia"/>
        </w:rPr>
        <w:t>A WF</w:t>
      </w:r>
      <w:r w:rsidR="00EF1F1E">
        <w:rPr>
          <w:rFonts w:eastAsiaTheme="minorEastAsia"/>
        </w:rPr>
        <w:t xml:space="preserve"> </w:t>
      </w:r>
      <w:r w:rsidRPr="009F3721">
        <w:rPr>
          <w:rFonts w:eastAsiaTheme="minorEastAsia"/>
        </w:rPr>
        <w:t xml:space="preserve">[1] </w:t>
      </w:r>
      <w:r w:rsidR="00EF1F1E">
        <w:rPr>
          <w:rFonts w:eastAsiaTheme="minorEastAsia"/>
        </w:rPr>
        <w:t>for 6Rx demodulation was agreed. In this contribution we provide our views on open issues.</w:t>
      </w:r>
    </w:p>
    <w:p w14:paraId="71039309" w14:textId="2084E443" w:rsidR="008F3CF8" w:rsidRDefault="00EF1F1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p>
    <w:p w14:paraId="55C553E6" w14:textId="7E805DDF" w:rsidR="00EF1F1E" w:rsidRDefault="00EF1F1E" w:rsidP="00EF1F1E">
      <w:pPr>
        <w:rPr>
          <w:rFonts w:eastAsiaTheme="minorEastAsia"/>
          <w:bCs/>
          <w:color w:val="000000" w:themeColor="text1"/>
          <w:lang w:eastAsia="zh-CN"/>
        </w:rPr>
      </w:pPr>
      <w:bookmarkStart w:id="4" w:name="_Hlk195132575"/>
      <w:r>
        <w:rPr>
          <w:rFonts w:eastAsiaTheme="minorEastAsia"/>
          <w:bCs/>
          <w:color w:val="000000" w:themeColor="text1"/>
          <w:lang w:eastAsia="zh-CN"/>
        </w:rPr>
        <w:t>One issue is test applicability rules:</w:t>
      </w:r>
    </w:p>
    <w:tbl>
      <w:tblPr>
        <w:tblStyle w:val="af7"/>
        <w:tblW w:w="0" w:type="auto"/>
        <w:tblLook w:val="04A0" w:firstRow="1" w:lastRow="0" w:firstColumn="1" w:lastColumn="0" w:noHBand="0" w:noVBand="1"/>
      </w:tblPr>
      <w:tblGrid>
        <w:gridCol w:w="10457"/>
      </w:tblGrid>
      <w:tr w:rsidR="00EF1F1E" w14:paraId="3D81CA16" w14:textId="77777777" w:rsidTr="00EF1F1E">
        <w:tc>
          <w:tcPr>
            <w:tcW w:w="10457" w:type="dxa"/>
          </w:tcPr>
          <w:p w14:paraId="6A0B3983" w14:textId="77777777" w:rsidR="00EF1F1E" w:rsidRDefault="00EF1F1E" w:rsidP="00EF1F1E">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6Rx 6 layers performance requirements</w:t>
            </w:r>
          </w:p>
          <w:p w14:paraId="4BAA4050" w14:textId="77777777" w:rsidR="00EF1F1E" w:rsidRPr="00573ECE" w:rsidRDefault="00EF1F1E" w:rsidP="00EF1F1E">
            <w:pPr>
              <w:pStyle w:val="afd"/>
              <w:widowControl/>
              <w:numPr>
                <w:ilvl w:val="0"/>
                <w:numId w:val="27"/>
              </w:numPr>
              <w:overflowPunct w:val="0"/>
              <w:snapToGrid w:val="0"/>
              <w:spacing w:after="120"/>
              <w:ind w:left="720"/>
              <w:contextualSpacing w:val="0"/>
              <w:textAlignment w:val="baseline"/>
              <w:rPr>
                <w:rFonts w:eastAsia="Malgun Gothic"/>
                <w:sz w:val="21"/>
                <w:szCs w:val="21"/>
              </w:rPr>
            </w:pPr>
            <w:r w:rsidRPr="00573ECE">
              <w:rPr>
                <w:rFonts w:eastAsia="Malgun Gothic"/>
                <w:sz w:val="21"/>
                <w:szCs w:val="21"/>
              </w:rPr>
              <w:t>Agreement:</w:t>
            </w:r>
          </w:p>
          <w:p w14:paraId="5D722237" w14:textId="77777777" w:rsidR="00EF1F1E" w:rsidRPr="00367272" w:rsidRDefault="00EF1F1E" w:rsidP="00EF1F1E">
            <w:pPr>
              <w:numPr>
                <w:ilvl w:val="0"/>
                <w:numId w:val="28"/>
              </w:numPr>
              <w:overflowPunct w:val="0"/>
              <w:autoSpaceDE w:val="0"/>
              <w:autoSpaceDN w:val="0"/>
              <w:adjustRightInd w:val="0"/>
              <w:snapToGrid w:val="0"/>
              <w:spacing w:after="120"/>
              <w:rPr>
                <w:rFonts w:eastAsia="MS Mincho"/>
                <w:sz w:val="21"/>
                <w:szCs w:val="21"/>
              </w:rPr>
            </w:pPr>
            <w:r w:rsidRPr="00367272">
              <w:rPr>
                <w:rFonts w:eastAsia="Malgun Gothic"/>
                <w:sz w:val="21"/>
                <w:szCs w:val="21"/>
              </w:rPr>
              <w:t>Agree to define the applicability rules that 6 MIMO layers performance requirements are applicable for UEs supporting</w:t>
            </w:r>
            <w:r w:rsidRPr="00367272">
              <w:rPr>
                <w:rFonts w:eastAsia="Malgun Gothic"/>
                <w:i/>
                <w:sz w:val="21"/>
                <w:szCs w:val="21"/>
              </w:rPr>
              <w:t xml:space="preserve"> maxNumberMIMO-LayersPDSCH-v1900</w:t>
            </w:r>
            <w:r w:rsidRPr="00367272">
              <w:rPr>
                <w:rFonts w:eastAsia="Malgun Gothic"/>
                <w:sz w:val="21"/>
                <w:szCs w:val="21"/>
              </w:rPr>
              <w:t xml:space="preserve"> = 6.</w:t>
            </w:r>
          </w:p>
          <w:p w14:paraId="7E977A0F" w14:textId="77777777" w:rsidR="00EF1F1E" w:rsidRPr="00573ECE" w:rsidRDefault="00EF1F1E" w:rsidP="00EF1F1E">
            <w:pPr>
              <w:pStyle w:val="afd"/>
              <w:widowControl/>
              <w:numPr>
                <w:ilvl w:val="0"/>
                <w:numId w:val="27"/>
              </w:numPr>
              <w:overflowPunct w:val="0"/>
              <w:snapToGrid w:val="0"/>
              <w:spacing w:after="120"/>
              <w:ind w:left="720"/>
              <w:contextualSpacing w:val="0"/>
              <w:textAlignment w:val="baseline"/>
              <w:rPr>
                <w:rFonts w:eastAsia="Malgun Gothic"/>
                <w:sz w:val="21"/>
                <w:szCs w:val="21"/>
              </w:rPr>
            </w:pPr>
            <w:r w:rsidRPr="00573ECE">
              <w:rPr>
                <w:rFonts w:eastAsia="Malgun Gothic" w:hint="eastAsia"/>
                <w:sz w:val="21"/>
                <w:szCs w:val="21"/>
              </w:rPr>
              <w:t>P</w:t>
            </w:r>
            <w:r w:rsidRPr="00573ECE">
              <w:rPr>
                <w:rFonts w:eastAsia="Malgun Gothic"/>
                <w:sz w:val="21"/>
                <w:szCs w:val="21"/>
              </w:rPr>
              <w:t>roposals:</w:t>
            </w:r>
          </w:p>
          <w:p w14:paraId="0E3FB7FB" w14:textId="548E3D42" w:rsidR="00EF1F1E" w:rsidRPr="00EF1F1E" w:rsidRDefault="00EF1F1E" w:rsidP="00EF1F1E">
            <w:pPr>
              <w:numPr>
                <w:ilvl w:val="0"/>
                <w:numId w:val="28"/>
              </w:numPr>
              <w:overflowPunct w:val="0"/>
              <w:autoSpaceDE w:val="0"/>
              <w:autoSpaceDN w:val="0"/>
              <w:adjustRightInd w:val="0"/>
              <w:snapToGrid w:val="0"/>
              <w:spacing w:after="120"/>
              <w:rPr>
                <w:rFonts w:eastAsiaTheme="minorEastAsia"/>
                <w:sz w:val="21"/>
                <w:szCs w:val="21"/>
                <w:lang w:eastAsia="zh-CN"/>
              </w:rPr>
            </w:pPr>
            <w:r>
              <w:rPr>
                <w:rFonts w:eastAsia="PMingLiU" w:hint="eastAsia"/>
                <w:sz w:val="21"/>
                <w:szCs w:val="21"/>
                <w:lang w:eastAsia="zh-TW"/>
              </w:rPr>
              <w:t>Discuss w</w:t>
            </w:r>
            <w:r w:rsidRPr="00573ECE">
              <w:rPr>
                <w:rFonts w:eastAsia="Malgun Gothic"/>
                <w:sz w:val="21"/>
                <w:szCs w:val="21"/>
              </w:rPr>
              <w:t>hether to explicitly capture the capability rules that “6 layers requirements are only applicable for FWA UE” in 38.101-4</w:t>
            </w:r>
          </w:p>
        </w:tc>
      </w:tr>
    </w:tbl>
    <w:bookmarkEnd w:id="4"/>
    <w:p w14:paraId="395AEF46" w14:textId="7EC209AA" w:rsidR="00497DFF" w:rsidRDefault="00D77C40" w:rsidP="00D77C40">
      <w:pPr>
        <w:pStyle w:val="31"/>
        <w:spacing w:before="120" w:after="120"/>
        <w:rPr>
          <w:rFonts w:eastAsiaTheme="minorEastAsia"/>
        </w:rPr>
      </w:pPr>
      <w:r>
        <w:rPr>
          <w:rFonts w:eastAsiaTheme="minorEastAsia"/>
        </w:rPr>
        <w:t>It is very clear that RF made a</w:t>
      </w:r>
      <w:r w:rsidR="00A90C44">
        <w:rPr>
          <w:rFonts w:eastAsiaTheme="minorEastAsia"/>
        </w:rPr>
        <w:t>n</w:t>
      </w:r>
      <w:r>
        <w:rPr>
          <w:rFonts w:eastAsiaTheme="minorEastAsia"/>
        </w:rPr>
        <w:t xml:space="preserve"> agreement that “</w:t>
      </w:r>
      <w:r w:rsidRPr="00F07B01">
        <w:t>The fact that 6-layer is only supported for FWA shall be explicitly captured at least in the RAN4 specifications</w:t>
      </w:r>
      <w:r>
        <w:rPr>
          <w:rFonts w:eastAsiaTheme="minorEastAsia"/>
        </w:rPr>
        <w:t>” [</w:t>
      </w:r>
      <w:r w:rsidR="00A90C44">
        <w:rPr>
          <w:rFonts w:eastAsiaTheme="minorEastAsia"/>
        </w:rPr>
        <w:t>2</w:t>
      </w:r>
      <w:r>
        <w:rPr>
          <w:rFonts w:eastAsiaTheme="minorEastAsia"/>
        </w:rPr>
        <w:t xml:space="preserve">]: </w:t>
      </w:r>
    </w:p>
    <w:tbl>
      <w:tblPr>
        <w:tblStyle w:val="af7"/>
        <w:tblW w:w="0" w:type="auto"/>
        <w:tblLook w:val="04A0" w:firstRow="1" w:lastRow="0" w:firstColumn="1" w:lastColumn="0" w:noHBand="0" w:noVBand="1"/>
      </w:tblPr>
      <w:tblGrid>
        <w:gridCol w:w="10457"/>
      </w:tblGrid>
      <w:tr w:rsidR="00D77C40" w14:paraId="1433063D" w14:textId="77777777" w:rsidTr="00D77C40">
        <w:tc>
          <w:tcPr>
            <w:tcW w:w="10457" w:type="dxa"/>
          </w:tcPr>
          <w:p w14:paraId="27F77638" w14:textId="77777777" w:rsidR="00D77C40" w:rsidRPr="00527472" w:rsidRDefault="00D77C40" w:rsidP="00D77C40">
            <w:pPr>
              <w:rPr>
                <w:b/>
                <w:lang w:eastAsia="zh-CN"/>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5B7F0434" w14:textId="77777777" w:rsidR="00D77C40" w:rsidRDefault="00D77C40" w:rsidP="00D77C40">
            <w:pPr>
              <w:rPr>
                <w:lang w:eastAsia="zh-CN"/>
              </w:rPr>
            </w:pPr>
            <w:r w:rsidRPr="00527472">
              <w:rPr>
                <w:b/>
                <w:lang w:eastAsia="zh-CN"/>
              </w:rPr>
              <w:t>Way Forward</w:t>
            </w:r>
            <w:r w:rsidRPr="00527472">
              <w:rPr>
                <w:lang w:eastAsia="zh-CN"/>
              </w:rPr>
              <w:t>:</w:t>
            </w:r>
          </w:p>
          <w:p w14:paraId="32D13222" w14:textId="77777777" w:rsidR="00D77C40" w:rsidRDefault="00D77C40" w:rsidP="00D77C40">
            <w:pPr>
              <w:pStyle w:val="B1"/>
              <w:rPr>
                <w:lang w:eastAsia="zh-CN"/>
              </w:rPr>
            </w:pPr>
            <w:r>
              <w:rPr>
                <w:lang w:eastAsia="zh-CN"/>
              </w:rPr>
              <w:t>-</w:t>
            </w:r>
            <w:r>
              <w:rPr>
                <w:lang w:eastAsia="zh-CN"/>
              </w:rPr>
              <w:tab/>
              <w:t>RAN4 Chair to take note of the following in the meeting report:</w:t>
            </w:r>
          </w:p>
          <w:p w14:paraId="1E7D03C4" w14:textId="77777777" w:rsidR="00D77C40" w:rsidRDefault="00D77C40" w:rsidP="00D77C40">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3D063FA2" w14:textId="77777777" w:rsidR="00D77C40" w:rsidRDefault="00D77C40" w:rsidP="00D77C40">
            <w:pPr>
              <w:pStyle w:val="B1"/>
              <w:rPr>
                <w:lang w:eastAsia="zh-CN"/>
              </w:rPr>
            </w:pPr>
            <w:r>
              <w:rPr>
                <w:lang w:eastAsia="zh-CN"/>
              </w:rPr>
              <w:t>-</w:t>
            </w:r>
            <w:r>
              <w:rPr>
                <w:lang w:eastAsia="zh-CN"/>
              </w:rPr>
              <w:tab/>
              <w:t>6-layer performance requirements will be only defined for FWA.</w:t>
            </w:r>
          </w:p>
          <w:p w14:paraId="33C403FE" w14:textId="77777777" w:rsidR="00D77C40" w:rsidRDefault="00D77C40" w:rsidP="00D77C40">
            <w:pPr>
              <w:pStyle w:val="B1"/>
              <w:rPr>
                <w:lang w:eastAsia="zh-CN"/>
              </w:rPr>
            </w:pPr>
            <w:r>
              <w:rPr>
                <w:lang w:eastAsia="zh-CN"/>
              </w:rPr>
              <w:t>-</w:t>
            </w:r>
            <w:r>
              <w:rPr>
                <w:lang w:eastAsia="zh-CN"/>
              </w:rPr>
              <w:tab/>
              <w:t>4-layer performance requirements will be defined and will apply to FWA and handheld UE devices.</w:t>
            </w:r>
          </w:p>
          <w:p w14:paraId="7EF4E646" w14:textId="7E4E0EE5" w:rsidR="00D77C40" w:rsidRPr="00D77C40" w:rsidRDefault="00D77C40" w:rsidP="00D77C40">
            <w:pPr>
              <w:pStyle w:val="B1"/>
              <w:rPr>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tc>
      </w:tr>
    </w:tbl>
    <w:p w14:paraId="2E2F01EA" w14:textId="35EE3DE4" w:rsidR="00D77C40" w:rsidRDefault="00D77C40" w:rsidP="00D77C40">
      <w:pPr>
        <w:pStyle w:val="31"/>
        <w:spacing w:before="120" w:after="120"/>
        <w:rPr>
          <w:rFonts w:eastAsiaTheme="minorEastAsia"/>
        </w:rPr>
      </w:pPr>
      <w:r>
        <w:rPr>
          <w:rFonts w:eastAsiaTheme="minorEastAsia"/>
        </w:rPr>
        <w:t xml:space="preserve">This agreement shall be respected. </w:t>
      </w:r>
    </w:p>
    <w:p w14:paraId="3A8733C4" w14:textId="2870BBB7" w:rsidR="00A90C44" w:rsidRPr="00A90C44" w:rsidRDefault="00A90C44" w:rsidP="00A90C44">
      <w:pPr>
        <w:pStyle w:val="proposal"/>
        <w:spacing w:after="120"/>
        <w:rPr>
          <w:rFonts w:eastAsiaTheme="minorEastAsia"/>
        </w:rPr>
      </w:pPr>
      <w:r w:rsidRPr="00A90C44">
        <w:rPr>
          <w:rFonts w:eastAsiaTheme="minorEastAsia" w:hint="eastAsia"/>
        </w:rPr>
        <w:t>P</w:t>
      </w:r>
      <w:r w:rsidRPr="00A90C44">
        <w:rPr>
          <w:rFonts w:eastAsiaTheme="minorEastAsia"/>
        </w:rPr>
        <w:t xml:space="preserve">roposal 1: Capture </w:t>
      </w:r>
      <w:r w:rsidRPr="00A90C44">
        <w:rPr>
          <w:rFonts w:eastAsia="Malgun Gothic"/>
        </w:rPr>
        <w:t>the capability rules that “6 layers requirements are only applicable for FWA UE” in 38.101-4</w:t>
      </w:r>
    </w:p>
    <w:p w14:paraId="3433CF97" w14:textId="6803C3DB" w:rsidR="00A90C44" w:rsidRDefault="00A90C44" w:rsidP="00D77C40">
      <w:pPr>
        <w:pStyle w:val="31"/>
        <w:spacing w:before="120" w:after="120"/>
        <w:rPr>
          <w:rFonts w:eastAsiaTheme="minorEastAsia"/>
        </w:rPr>
      </w:pPr>
    </w:p>
    <w:p w14:paraId="737DA144" w14:textId="1E4BB203" w:rsidR="00E1057E" w:rsidRDefault="00E1057E" w:rsidP="00D77C40">
      <w:pPr>
        <w:pStyle w:val="31"/>
        <w:spacing w:before="120" w:after="120"/>
        <w:rPr>
          <w:rFonts w:eastAsiaTheme="minorEastAsia"/>
        </w:rPr>
      </w:pPr>
      <w:r>
        <w:rPr>
          <w:rFonts w:eastAsiaTheme="minorEastAsia" w:hint="eastAsia"/>
        </w:rPr>
        <w:t>O</w:t>
      </w:r>
      <w:r>
        <w:rPr>
          <w:rFonts w:eastAsiaTheme="minorEastAsia"/>
        </w:rPr>
        <w:t>ne issue is test applicability rule for support different number Rx antenna ports:</w:t>
      </w:r>
    </w:p>
    <w:tbl>
      <w:tblPr>
        <w:tblStyle w:val="af7"/>
        <w:tblW w:w="0" w:type="auto"/>
        <w:tblLook w:val="04A0" w:firstRow="1" w:lastRow="0" w:firstColumn="1" w:lastColumn="0" w:noHBand="0" w:noVBand="1"/>
      </w:tblPr>
      <w:tblGrid>
        <w:gridCol w:w="10457"/>
      </w:tblGrid>
      <w:tr w:rsidR="00E1057E" w14:paraId="1113A023" w14:textId="77777777" w:rsidTr="00E1057E">
        <w:tc>
          <w:tcPr>
            <w:tcW w:w="10457" w:type="dxa"/>
          </w:tcPr>
          <w:p w14:paraId="0B96CF89" w14:textId="77777777" w:rsidR="00E1057E" w:rsidRDefault="00E1057E" w:rsidP="00E1057E">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-4</w:t>
            </w:r>
            <w:r w:rsidRPr="00A14516">
              <w:rPr>
                <w:b/>
                <w:color w:val="000000" w:themeColor="text1"/>
                <w:u w:val="single"/>
                <w:lang w:eastAsia="ko-KR"/>
              </w:rPr>
              <w:t>:</w:t>
            </w:r>
            <w:r>
              <w:rPr>
                <w:b/>
                <w:color w:val="000000" w:themeColor="text1"/>
                <w:u w:val="single"/>
                <w:lang w:eastAsia="ko-KR"/>
              </w:rPr>
              <w:t xml:space="preserve"> Test applicability rule for support different number Rx antenna ports</w:t>
            </w:r>
          </w:p>
          <w:p w14:paraId="33A46135" w14:textId="77777777" w:rsidR="00E1057E" w:rsidRDefault="00E1057E" w:rsidP="00E1057E">
            <w:pPr>
              <w:pStyle w:val="afd"/>
              <w:widowControl/>
              <w:numPr>
                <w:ilvl w:val="0"/>
                <w:numId w:val="27"/>
              </w:numPr>
              <w:autoSpaceDE/>
              <w:autoSpaceDN/>
              <w:adjustRightInd/>
              <w:spacing w:after="120"/>
              <w:ind w:left="720"/>
              <w:contextualSpacing w:val="0"/>
              <w:rPr>
                <w:rFonts w:eastAsia="宋体"/>
                <w:color w:val="000000" w:themeColor="text1"/>
                <w:szCs w:val="24"/>
              </w:rPr>
            </w:pPr>
            <w:r>
              <w:rPr>
                <w:rFonts w:eastAsia="宋体"/>
                <w:color w:val="000000" w:themeColor="text1"/>
                <w:szCs w:val="24"/>
              </w:rPr>
              <w:t>Agreements</w:t>
            </w:r>
          </w:p>
          <w:p w14:paraId="44320F10" w14:textId="77777777" w:rsidR="00E1057E" w:rsidRPr="00573ECE" w:rsidRDefault="00E1057E" w:rsidP="00E1057E">
            <w:pPr>
              <w:pStyle w:val="afd"/>
              <w:widowControl/>
              <w:numPr>
                <w:ilvl w:val="0"/>
                <w:numId w:val="28"/>
              </w:numPr>
              <w:overflowPunct w:val="0"/>
              <w:spacing w:after="120"/>
              <w:contextualSpacing w:val="0"/>
              <w:textAlignment w:val="baseline"/>
              <w:rPr>
                <w:szCs w:val="24"/>
                <w:lang w:val="fr-FR"/>
              </w:rPr>
            </w:pPr>
            <w:r w:rsidRPr="00573ECE">
              <w:rPr>
                <w:szCs w:val="24"/>
                <w:lang w:val="fr-FR"/>
              </w:rPr>
              <w:t>Implement the following proposal into the CR, and further check the CR can be agreeable or not.</w:t>
            </w:r>
          </w:p>
          <w:p w14:paraId="4F78A65D" w14:textId="77777777" w:rsidR="00E1057E" w:rsidRPr="00573ECE" w:rsidRDefault="00E1057E" w:rsidP="00E1057E">
            <w:pPr>
              <w:numPr>
                <w:ilvl w:val="1"/>
                <w:numId w:val="28"/>
              </w:numPr>
              <w:overflowPunct w:val="0"/>
              <w:autoSpaceDE w:val="0"/>
              <w:autoSpaceDN w:val="0"/>
              <w:adjustRightInd w:val="0"/>
              <w:snapToGrid w:val="0"/>
              <w:spacing w:after="120"/>
              <w:rPr>
                <w:rFonts w:eastAsia="Malgun Gothic"/>
                <w:sz w:val="21"/>
                <w:szCs w:val="21"/>
              </w:rPr>
            </w:pPr>
            <w:r w:rsidRPr="00573ECE">
              <w:rPr>
                <w:rFonts w:eastAsia="Malgun Gothic"/>
                <w:sz w:val="21"/>
                <w:szCs w:val="21"/>
              </w:rPr>
              <w:lastRenderedPageBreak/>
              <w:t>Corresponding applicability rules should be introduced to skip some test cases with less UE antennas once the test cases with more UE antennas could pass.</w:t>
            </w:r>
          </w:p>
          <w:p w14:paraId="6293178C" w14:textId="77777777" w:rsidR="00E1057E" w:rsidRPr="00573ECE" w:rsidRDefault="00E1057E" w:rsidP="00E1057E">
            <w:pPr>
              <w:numPr>
                <w:ilvl w:val="2"/>
                <w:numId w:val="29"/>
              </w:numPr>
              <w:overflowPunct w:val="0"/>
              <w:autoSpaceDE w:val="0"/>
              <w:autoSpaceDN w:val="0"/>
              <w:adjustRightInd w:val="0"/>
              <w:snapToGrid w:val="0"/>
              <w:spacing w:after="120"/>
              <w:rPr>
                <w:rFonts w:eastAsia="Malgun Gothic"/>
                <w:sz w:val="21"/>
                <w:szCs w:val="21"/>
              </w:rPr>
            </w:pPr>
            <w:r w:rsidRPr="00573ECE">
              <w:rPr>
                <w:rFonts w:eastAsia="Malgun Gothic"/>
                <w:sz w:val="21"/>
                <w:szCs w:val="21"/>
              </w:rPr>
              <w:t>Under the condition that there is a similar test cases for different numbers of UE antennas.</w:t>
            </w:r>
          </w:p>
          <w:p w14:paraId="2737570F" w14:textId="4EAFBFC9" w:rsidR="00E1057E" w:rsidRPr="00E1057E" w:rsidRDefault="00E1057E" w:rsidP="00E1057E">
            <w:pPr>
              <w:numPr>
                <w:ilvl w:val="2"/>
                <w:numId w:val="29"/>
              </w:numPr>
              <w:overflowPunct w:val="0"/>
              <w:autoSpaceDE w:val="0"/>
              <w:autoSpaceDN w:val="0"/>
              <w:adjustRightInd w:val="0"/>
              <w:snapToGrid w:val="0"/>
              <w:spacing w:after="120"/>
              <w:rPr>
                <w:rFonts w:eastAsia="Malgun Gothic"/>
                <w:sz w:val="21"/>
                <w:szCs w:val="21"/>
              </w:rPr>
            </w:pPr>
            <w:r w:rsidRPr="00573ECE">
              <w:rPr>
                <w:rFonts w:eastAsia="Malgun Gothic"/>
                <w:sz w:val="21"/>
                <w:szCs w:val="21"/>
              </w:rPr>
              <w:t>Companies to further check which test cases can be skipped.</w:t>
            </w:r>
          </w:p>
        </w:tc>
      </w:tr>
    </w:tbl>
    <w:p w14:paraId="508361FE" w14:textId="7232B56B" w:rsidR="00E1057E" w:rsidRDefault="00400E91" w:rsidP="00D77C40">
      <w:pPr>
        <w:pStyle w:val="31"/>
        <w:spacing w:before="120" w:after="120"/>
        <w:rPr>
          <w:rFonts w:eastAsiaTheme="minorEastAsia"/>
        </w:rPr>
      </w:pPr>
      <w:r>
        <w:rPr>
          <w:rFonts w:eastAsiaTheme="minorEastAsia" w:hint="eastAsia"/>
        </w:rPr>
        <w:lastRenderedPageBreak/>
        <w:t>W</w:t>
      </w:r>
      <w:r>
        <w:rPr>
          <w:rFonts w:eastAsiaTheme="minorEastAsia"/>
        </w:rPr>
        <w:t>e support following new applicability rules corresponding to 6Rx:</w:t>
      </w:r>
    </w:p>
    <w:p w14:paraId="1E66BB77" w14:textId="75100C10" w:rsidR="00400E91" w:rsidRDefault="00400E91" w:rsidP="00C4098B">
      <w:pPr>
        <w:pStyle w:val="10"/>
        <w:rPr>
          <w:rFonts w:eastAsiaTheme="minorEastAsia"/>
        </w:rPr>
      </w:pPr>
      <w:r>
        <w:rPr>
          <w:rFonts w:eastAsiaTheme="minorEastAsia" w:hint="eastAsia"/>
        </w:rPr>
        <w:t>I</w:t>
      </w:r>
      <w:r>
        <w:rPr>
          <w:rFonts w:eastAsiaTheme="minorEastAsia"/>
        </w:rPr>
        <w:t>f UE support both 8Rx and 6Rx, 8Rx tests shall be applied and 6Rx tests shall be skipped.</w:t>
      </w:r>
    </w:p>
    <w:p w14:paraId="117A927C" w14:textId="0CD5CA11" w:rsidR="00400E91" w:rsidRDefault="00400E91" w:rsidP="00C4098B">
      <w:pPr>
        <w:pStyle w:val="10"/>
        <w:rPr>
          <w:rFonts w:eastAsiaTheme="minorEastAsia"/>
        </w:rPr>
      </w:pPr>
      <w:r>
        <w:rPr>
          <w:rFonts w:eastAsiaTheme="minorEastAsia" w:hint="eastAsia"/>
        </w:rPr>
        <w:t>I</w:t>
      </w:r>
      <w:r>
        <w:rPr>
          <w:rFonts w:eastAsiaTheme="minorEastAsia"/>
        </w:rPr>
        <w:t>f UE passes 6Rx tests, 4Rx with rank4 test can be skipped</w:t>
      </w:r>
    </w:p>
    <w:p w14:paraId="6599C83F" w14:textId="408663C1" w:rsidR="00400E91" w:rsidRPr="00E1057E" w:rsidRDefault="00C4098B" w:rsidP="00D77C40">
      <w:pPr>
        <w:pStyle w:val="31"/>
        <w:spacing w:before="120" w:after="120"/>
        <w:rPr>
          <w:rFonts w:eastAsiaTheme="minorEastAsia"/>
        </w:rPr>
      </w:pPr>
      <w:r>
        <w:rPr>
          <w:rFonts w:eastAsiaTheme="minorEastAsia" w:hint="eastAsia"/>
        </w:rPr>
        <w:t>T</w:t>
      </w:r>
      <w:r>
        <w:rPr>
          <w:rFonts w:eastAsiaTheme="minorEastAsia"/>
        </w:rPr>
        <w:t>he proposed applicability rules are captured in Table 2-1:</w:t>
      </w:r>
    </w:p>
    <w:p w14:paraId="0202F388" w14:textId="346F33E8" w:rsidR="00E1057E" w:rsidRPr="00010BFB" w:rsidRDefault="00010BFB" w:rsidP="00010BFB">
      <w:pPr>
        <w:pStyle w:val="31"/>
        <w:spacing w:before="120" w:after="120"/>
        <w:jc w:val="center"/>
        <w:rPr>
          <w:rFonts w:eastAsiaTheme="minorEastAsia"/>
          <w:b/>
          <w:bCs/>
        </w:rPr>
      </w:pPr>
      <w:r w:rsidRPr="00010BFB">
        <w:rPr>
          <w:rFonts w:eastAsiaTheme="minorEastAsia" w:hint="eastAsia"/>
          <w:b/>
          <w:bCs/>
        </w:rPr>
        <w:t>T</w:t>
      </w:r>
      <w:r w:rsidRPr="00010BFB">
        <w:rPr>
          <w:rFonts w:eastAsiaTheme="minorEastAsia"/>
          <w:b/>
          <w:bCs/>
        </w:rPr>
        <w:t>able 2-1: Proposed applicability rules</w:t>
      </w:r>
    </w:p>
    <w:tbl>
      <w:tblPr>
        <w:tblStyle w:val="af7"/>
        <w:tblW w:w="0" w:type="auto"/>
        <w:jc w:val="center"/>
        <w:tblLook w:val="04A0" w:firstRow="1" w:lastRow="0" w:firstColumn="1" w:lastColumn="0" w:noHBand="0" w:noVBand="1"/>
      </w:tblPr>
      <w:tblGrid>
        <w:gridCol w:w="550"/>
        <w:gridCol w:w="550"/>
        <w:gridCol w:w="550"/>
        <w:gridCol w:w="550"/>
        <w:gridCol w:w="2628"/>
        <w:gridCol w:w="4290"/>
      </w:tblGrid>
      <w:tr w:rsidR="00394CFD" w14:paraId="47E2FA4E" w14:textId="22FC229A" w:rsidTr="00394CFD">
        <w:trPr>
          <w:jc w:val="center"/>
        </w:trPr>
        <w:tc>
          <w:tcPr>
            <w:tcW w:w="0" w:type="auto"/>
            <w:gridSpan w:val="4"/>
          </w:tcPr>
          <w:p w14:paraId="13422597" w14:textId="28DC3AE4" w:rsidR="00394CFD" w:rsidRDefault="00394CFD" w:rsidP="00394CFD">
            <w:pPr>
              <w:pStyle w:val="31"/>
              <w:spacing w:beforeLines="0" w:before="0" w:afterLines="0" w:after="0"/>
              <w:jc w:val="center"/>
              <w:rPr>
                <w:rFonts w:eastAsiaTheme="minorEastAsia"/>
              </w:rPr>
            </w:pPr>
            <w:r>
              <w:rPr>
                <w:rFonts w:eastAsiaTheme="minorEastAsia" w:hint="eastAsia"/>
              </w:rPr>
              <w:t>U</w:t>
            </w:r>
            <w:r>
              <w:rPr>
                <w:rFonts w:eastAsiaTheme="minorEastAsia"/>
              </w:rPr>
              <w:t>E support</w:t>
            </w:r>
          </w:p>
        </w:tc>
        <w:tc>
          <w:tcPr>
            <w:tcW w:w="0" w:type="auto"/>
            <w:vMerge w:val="restart"/>
          </w:tcPr>
          <w:p w14:paraId="6BA8DAE9" w14:textId="4F6569CF" w:rsidR="00394CFD" w:rsidRDefault="00C4098B" w:rsidP="00394CFD">
            <w:pPr>
              <w:pStyle w:val="31"/>
              <w:spacing w:before="120" w:after="120"/>
              <w:jc w:val="center"/>
              <w:rPr>
                <w:rFonts w:eastAsiaTheme="minorEastAsia"/>
              </w:rPr>
            </w:pPr>
            <w:r>
              <w:rPr>
                <w:rFonts w:eastAsiaTheme="minorEastAsia"/>
              </w:rPr>
              <w:t>PDSCH</w:t>
            </w:r>
            <w:r w:rsidR="00394CFD">
              <w:rPr>
                <w:rFonts w:eastAsiaTheme="minorEastAsia"/>
              </w:rPr>
              <w:t xml:space="preserve"> cases </w:t>
            </w:r>
            <w:r w:rsidR="00394CFD">
              <w:rPr>
                <w:rFonts w:eastAsiaTheme="minorEastAsia" w:hint="eastAsia"/>
              </w:rPr>
              <w:t>U</w:t>
            </w:r>
            <w:r w:rsidR="00394CFD">
              <w:rPr>
                <w:rFonts w:eastAsiaTheme="minorEastAsia"/>
              </w:rPr>
              <w:t>E should pass</w:t>
            </w:r>
          </w:p>
        </w:tc>
        <w:tc>
          <w:tcPr>
            <w:tcW w:w="4290" w:type="dxa"/>
            <w:vMerge w:val="restart"/>
          </w:tcPr>
          <w:p w14:paraId="3DC83E32" w14:textId="23CBF999" w:rsidR="00394CFD" w:rsidRDefault="00394CFD" w:rsidP="00394CFD">
            <w:pPr>
              <w:pStyle w:val="31"/>
              <w:spacing w:before="120" w:after="120"/>
              <w:jc w:val="center"/>
              <w:rPr>
                <w:rFonts w:eastAsiaTheme="minorEastAsia"/>
              </w:rPr>
            </w:pPr>
            <w:r>
              <w:rPr>
                <w:rFonts w:eastAsiaTheme="minorEastAsia" w:hint="eastAsia"/>
              </w:rPr>
              <w:t>A</w:t>
            </w:r>
            <w:r>
              <w:rPr>
                <w:rFonts w:eastAsiaTheme="minorEastAsia"/>
              </w:rPr>
              <w:t>pplicability rules</w:t>
            </w:r>
          </w:p>
        </w:tc>
      </w:tr>
      <w:tr w:rsidR="00394CFD" w14:paraId="033D23A3" w14:textId="4606CC3F" w:rsidTr="00394CFD">
        <w:trPr>
          <w:jc w:val="center"/>
        </w:trPr>
        <w:tc>
          <w:tcPr>
            <w:tcW w:w="0" w:type="auto"/>
          </w:tcPr>
          <w:p w14:paraId="6D0E9B92" w14:textId="64A5E573" w:rsidR="00394CFD" w:rsidRDefault="00394CFD" w:rsidP="00394CFD">
            <w:pPr>
              <w:pStyle w:val="31"/>
              <w:spacing w:beforeLines="0" w:before="0" w:afterLines="0" w:after="0"/>
              <w:jc w:val="center"/>
              <w:rPr>
                <w:rFonts w:eastAsiaTheme="minorEastAsia"/>
              </w:rPr>
            </w:pPr>
            <w:r>
              <w:rPr>
                <w:rFonts w:eastAsiaTheme="minorEastAsia" w:hint="eastAsia"/>
              </w:rPr>
              <w:t>8</w:t>
            </w:r>
            <w:r>
              <w:rPr>
                <w:rFonts w:eastAsiaTheme="minorEastAsia"/>
              </w:rPr>
              <w:t>Rx</w:t>
            </w:r>
          </w:p>
        </w:tc>
        <w:tc>
          <w:tcPr>
            <w:tcW w:w="0" w:type="auto"/>
          </w:tcPr>
          <w:p w14:paraId="6473315D" w14:textId="175E2C0E" w:rsidR="00394CFD" w:rsidRDefault="00394CFD" w:rsidP="00394CFD">
            <w:pPr>
              <w:pStyle w:val="31"/>
              <w:spacing w:beforeLines="0" w:before="0" w:afterLines="0" w:after="0"/>
              <w:jc w:val="center"/>
              <w:rPr>
                <w:rFonts w:eastAsiaTheme="minorEastAsia"/>
              </w:rPr>
            </w:pPr>
            <w:r>
              <w:rPr>
                <w:rFonts w:eastAsiaTheme="minorEastAsia"/>
              </w:rPr>
              <w:t>6Rx</w:t>
            </w:r>
          </w:p>
        </w:tc>
        <w:tc>
          <w:tcPr>
            <w:tcW w:w="0" w:type="auto"/>
          </w:tcPr>
          <w:p w14:paraId="3239AA68" w14:textId="634BD6DD" w:rsidR="00394CFD" w:rsidRDefault="00394CFD" w:rsidP="00394CFD">
            <w:pPr>
              <w:pStyle w:val="31"/>
              <w:spacing w:beforeLines="0" w:before="0" w:afterLines="0" w:after="0"/>
              <w:jc w:val="center"/>
              <w:rPr>
                <w:rFonts w:eastAsiaTheme="minorEastAsia"/>
              </w:rPr>
            </w:pPr>
            <w:r>
              <w:rPr>
                <w:rFonts w:eastAsiaTheme="minorEastAsia"/>
              </w:rPr>
              <w:t>4Rx</w:t>
            </w:r>
          </w:p>
        </w:tc>
        <w:tc>
          <w:tcPr>
            <w:tcW w:w="0" w:type="auto"/>
          </w:tcPr>
          <w:p w14:paraId="694B27A7" w14:textId="6EBE3186" w:rsidR="00394CFD" w:rsidRDefault="00394CFD" w:rsidP="00394CFD">
            <w:pPr>
              <w:pStyle w:val="31"/>
              <w:spacing w:beforeLines="0" w:before="0" w:afterLines="0" w:after="0"/>
              <w:jc w:val="center"/>
              <w:rPr>
                <w:rFonts w:eastAsiaTheme="minorEastAsia"/>
              </w:rPr>
            </w:pPr>
            <w:r>
              <w:rPr>
                <w:rFonts w:eastAsiaTheme="minorEastAsia"/>
              </w:rPr>
              <w:t>2Rx</w:t>
            </w:r>
          </w:p>
        </w:tc>
        <w:tc>
          <w:tcPr>
            <w:tcW w:w="0" w:type="auto"/>
            <w:vMerge/>
          </w:tcPr>
          <w:p w14:paraId="26A02082" w14:textId="6F0F9FAB" w:rsidR="00394CFD" w:rsidRDefault="00394CFD" w:rsidP="00394CFD">
            <w:pPr>
              <w:pStyle w:val="31"/>
              <w:spacing w:beforeLines="0" w:before="0" w:afterLines="0" w:after="0"/>
              <w:jc w:val="center"/>
              <w:rPr>
                <w:rFonts w:eastAsiaTheme="minorEastAsia"/>
              </w:rPr>
            </w:pPr>
          </w:p>
        </w:tc>
        <w:tc>
          <w:tcPr>
            <w:tcW w:w="4290" w:type="dxa"/>
            <w:vMerge/>
          </w:tcPr>
          <w:p w14:paraId="0DD65CB0" w14:textId="77777777" w:rsidR="00394CFD" w:rsidRDefault="00394CFD" w:rsidP="00394CFD">
            <w:pPr>
              <w:pStyle w:val="31"/>
              <w:spacing w:beforeLines="0" w:before="0" w:afterLines="0" w:after="0"/>
              <w:jc w:val="center"/>
              <w:rPr>
                <w:rFonts w:eastAsiaTheme="minorEastAsia"/>
              </w:rPr>
            </w:pPr>
          </w:p>
        </w:tc>
      </w:tr>
      <w:tr w:rsidR="00394CFD" w14:paraId="6D4AA7EC" w14:textId="73AE9092" w:rsidTr="00394CFD">
        <w:trPr>
          <w:jc w:val="center"/>
        </w:trPr>
        <w:tc>
          <w:tcPr>
            <w:tcW w:w="0" w:type="auto"/>
          </w:tcPr>
          <w:p w14:paraId="46D0C0BD" w14:textId="7489407B" w:rsidR="00394CFD" w:rsidRPr="00C4098B" w:rsidRDefault="00394CFD" w:rsidP="00394CFD">
            <w:pPr>
              <w:pStyle w:val="31"/>
              <w:spacing w:beforeLines="0" w:before="0" w:afterLines="0" w:after="0"/>
              <w:jc w:val="center"/>
              <w:rPr>
                <w:rFonts w:eastAsiaTheme="minorEastAsia"/>
                <w:b/>
                <w:bCs/>
              </w:rPr>
            </w:pPr>
          </w:p>
        </w:tc>
        <w:tc>
          <w:tcPr>
            <w:tcW w:w="0" w:type="auto"/>
          </w:tcPr>
          <w:p w14:paraId="517EFD6F" w14:textId="77777777" w:rsidR="00394CFD" w:rsidRPr="00C4098B" w:rsidRDefault="00394CFD" w:rsidP="00394CFD">
            <w:pPr>
              <w:pStyle w:val="31"/>
              <w:spacing w:beforeLines="0" w:before="0" w:afterLines="0" w:after="0"/>
              <w:jc w:val="center"/>
              <w:rPr>
                <w:rFonts w:eastAsiaTheme="minorEastAsia"/>
                <w:b/>
                <w:bCs/>
              </w:rPr>
            </w:pPr>
          </w:p>
        </w:tc>
        <w:tc>
          <w:tcPr>
            <w:tcW w:w="0" w:type="auto"/>
          </w:tcPr>
          <w:p w14:paraId="0FCD5EF3" w14:textId="77777777" w:rsidR="00394CFD" w:rsidRPr="00C4098B" w:rsidRDefault="00394CFD" w:rsidP="00394CFD">
            <w:pPr>
              <w:pStyle w:val="31"/>
              <w:spacing w:beforeLines="0" w:before="0" w:afterLines="0" w:after="0"/>
              <w:jc w:val="center"/>
              <w:rPr>
                <w:rFonts w:eastAsiaTheme="minorEastAsia"/>
                <w:b/>
                <w:bCs/>
              </w:rPr>
            </w:pPr>
          </w:p>
        </w:tc>
        <w:tc>
          <w:tcPr>
            <w:tcW w:w="0" w:type="auto"/>
          </w:tcPr>
          <w:p w14:paraId="54C038AA" w14:textId="5DB27B39" w:rsidR="00394CFD" w:rsidRPr="00C4098B" w:rsidRDefault="00394CFD"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29C04D26" w14:textId="18DD626C" w:rsidR="00400E91" w:rsidRDefault="00394CFD" w:rsidP="00C4098B">
            <w:pPr>
              <w:pStyle w:val="31"/>
              <w:spacing w:beforeLines="0" w:before="0" w:afterLines="0" w:after="0"/>
              <w:jc w:val="center"/>
              <w:rPr>
                <w:rFonts w:eastAsiaTheme="minorEastAsia"/>
              </w:rPr>
            </w:pPr>
            <w:r>
              <w:rPr>
                <w:rFonts w:eastAsiaTheme="minorEastAsia" w:hint="eastAsia"/>
              </w:rPr>
              <w:t>2</w:t>
            </w:r>
            <w:r>
              <w:rPr>
                <w:rFonts w:eastAsiaTheme="minorEastAsia"/>
              </w:rPr>
              <w:t>Rx test</w:t>
            </w:r>
          </w:p>
        </w:tc>
        <w:tc>
          <w:tcPr>
            <w:tcW w:w="4290" w:type="dxa"/>
          </w:tcPr>
          <w:p w14:paraId="0AED1991" w14:textId="77777777" w:rsidR="00394CFD" w:rsidRDefault="00394CFD" w:rsidP="00394CFD">
            <w:pPr>
              <w:pStyle w:val="31"/>
              <w:spacing w:beforeLines="0" w:before="0" w:afterLines="0" w:after="0"/>
              <w:jc w:val="center"/>
              <w:rPr>
                <w:rFonts w:eastAsiaTheme="minorEastAsia"/>
              </w:rPr>
            </w:pPr>
          </w:p>
        </w:tc>
      </w:tr>
      <w:tr w:rsidR="001D5064" w14:paraId="0DAF29FE" w14:textId="44FA9223" w:rsidTr="00394CFD">
        <w:trPr>
          <w:jc w:val="center"/>
        </w:trPr>
        <w:tc>
          <w:tcPr>
            <w:tcW w:w="0" w:type="auto"/>
          </w:tcPr>
          <w:p w14:paraId="2ED1F870" w14:textId="77777777" w:rsidR="001D5064" w:rsidRPr="00C4098B" w:rsidRDefault="001D5064" w:rsidP="00394CFD">
            <w:pPr>
              <w:pStyle w:val="31"/>
              <w:spacing w:beforeLines="0" w:before="0" w:afterLines="0" w:after="0"/>
              <w:jc w:val="center"/>
              <w:rPr>
                <w:rFonts w:eastAsiaTheme="minorEastAsia"/>
                <w:b/>
                <w:bCs/>
              </w:rPr>
            </w:pPr>
          </w:p>
        </w:tc>
        <w:tc>
          <w:tcPr>
            <w:tcW w:w="0" w:type="auto"/>
          </w:tcPr>
          <w:p w14:paraId="4834A386" w14:textId="77777777" w:rsidR="001D5064" w:rsidRPr="00C4098B" w:rsidRDefault="001D5064" w:rsidP="00394CFD">
            <w:pPr>
              <w:pStyle w:val="31"/>
              <w:spacing w:beforeLines="0" w:before="0" w:afterLines="0" w:after="0"/>
              <w:jc w:val="center"/>
              <w:rPr>
                <w:rFonts w:eastAsiaTheme="minorEastAsia"/>
                <w:b/>
                <w:bCs/>
              </w:rPr>
            </w:pPr>
          </w:p>
        </w:tc>
        <w:tc>
          <w:tcPr>
            <w:tcW w:w="0" w:type="auto"/>
          </w:tcPr>
          <w:p w14:paraId="2672266B" w14:textId="4781931B"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0438AF71" w14:textId="50F54A8D"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vMerge w:val="restart"/>
          </w:tcPr>
          <w:p w14:paraId="62292457" w14:textId="00158734" w:rsidR="00400E91" w:rsidRDefault="001D5064" w:rsidP="00C4098B">
            <w:pPr>
              <w:pStyle w:val="31"/>
              <w:spacing w:beforeLines="0" w:before="0" w:afterLines="0" w:after="0"/>
              <w:jc w:val="center"/>
              <w:rPr>
                <w:rFonts w:eastAsiaTheme="minorEastAsia"/>
              </w:rPr>
            </w:pPr>
            <w:r>
              <w:rPr>
                <w:rFonts w:eastAsiaTheme="minorEastAsia" w:hint="eastAsia"/>
              </w:rPr>
              <w:t>4</w:t>
            </w:r>
            <w:r>
              <w:rPr>
                <w:rFonts w:eastAsiaTheme="minorEastAsia"/>
              </w:rPr>
              <w:t>Rx test</w:t>
            </w:r>
          </w:p>
        </w:tc>
        <w:tc>
          <w:tcPr>
            <w:tcW w:w="4290" w:type="dxa"/>
            <w:vMerge w:val="restart"/>
          </w:tcPr>
          <w:p w14:paraId="5BC526F9" w14:textId="77777777" w:rsidR="001D5064" w:rsidRDefault="001D5064" w:rsidP="00394CFD">
            <w:pPr>
              <w:pStyle w:val="31"/>
              <w:spacing w:beforeLines="0" w:before="0" w:afterLines="0" w:after="0"/>
              <w:jc w:val="center"/>
              <w:rPr>
                <w:rFonts w:eastAsiaTheme="minorEastAsia"/>
              </w:rPr>
            </w:pPr>
          </w:p>
        </w:tc>
      </w:tr>
      <w:tr w:rsidR="001D5064" w14:paraId="36173A84" w14:textId="35750BA1" w:rsidTr="00394CFD">
        <w:trPr>
          <w:jc w:val="center"/>
        </w:trPr>
        <w:tc>
          <w:tcPr>
            <w:tcW w:w="0" w:type="auto"/>
          </w:tcPr>
          <w:p w14:paraId="2B478BB6" w14:textId="77777777" w:rsidR="001D5064" w:rsidRPr="00C4098B" w:rsidRDefault="001D5064" w:rsidP="00394CFD">
            <w:pPr>
              <w:pStyle w:val="31"/>
              <w:spacing w:beforeLines="0" w:before="0" w:afterLines="0" w:after="0"/>
              <w:jc w:val="center"/>
              <w:rPr>
                <w:rFonts w:eastAsiaTheme="minorEastAsia"/>
                <w:b/>
                <w:bCs/>
              </w:rPr>
            </w:pPr>
          </w:p>
        </w:tc>
        <w:tc>
          <w:tcPr>
            <w:tcW w:w="0" w:type="auto"/>
          </w:tcPr>
          <w:p w14:paraId="72C78002" w14:textId="77777777" w:rsidR="001D5064" w:rsidRPr="00C4098B" w:rsidRDefault="001D5064" w:rsidP="00394CFD">
            <w:pPr>
              <w:pStyle w:val="31"/>
              <w:spacing w:beforeLines="0" w:before="0" w:afterLines="0" w:after="0"/>
              <w:jc w:val="center"/>
              <w:rPr>
                <w:rFonts w:eastAsiaTheme="minorEastAsia"/>
                <w:b/>
                <w:bCs/>
              </w:rPr>
            </w:pPr>
          </w:p>
        </w:tc>
        <w:tc>
          <w:tcPr>
            <w:tcW w:w="0" w:type="auto"/>
          </w:tcPr>
          <w:p w14:paraId="6A86C416" w14:textId="3D19C466"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4F1D6778" w14:textId="77777777" w:rsidR="001D5064" w:rsidRPr="00C4098B" w:rsidRDefault="001D5064" w:rsidP="00394CFD">
            <w:pPr>
              <w:pStyle w:val="31"/>
              <w:spacing w:beforeLines="0" w:before="0" w:afterLines="0" w:after="0"/>
              <w:jc w:val="center"/>
              <w:rPr>
                <w:rFonts w:eastAsiaTheme="minorEastAsia"/>
                <w:b/>
                <w:bCs/>
              </w:rPr>
            </w:pPr>
          </w:p>
        </w:tc>
        <w:tc>
          <w:tcPr>
            <w:tcW w:w="0" w:type="auto"/>
            <w:vMerge/>
          </w:tcPr>
          <w:p w14:paraId="1BF2C13D" w14:textId="77777777" w:rsidR="001D5064" w:rsidRDefault="001D5064" w:rsidP="00394CFD">
            <w:pPr>
              <w:pStyle w:val="31"/>
              <w:spacing w:beforeLines="0" w:before="0" w:afterLines="0" w:after="0"/>
              <w:jc w:val="center"/>
              <w:rPr>
                <w:rFonts w:eastAsiaTheme="minorEastAsia"/>
              </w:rPr>
            </w:pPr>
          </w:p>
        </w:tc>
        <w:tc>
          <w:tcPr>
            <w:tcW w:w="4290" w:type="dxa"/>
            <w:vMerge/>
          </w:tcPr>
          <w:p w14:paraId="664BEBEA" w14:textId="77777777" w:rsidR="001D5064" w:rsidRDefault="001D5064" w:rsidP="00394CFD">
            <w:pPr>
              <w:pStyle w:val="31"/>
              <w:spacing w:beforeLines="0" w:before="0" w:afterLines="0" w:after="0"/>
              <w:jc w:val="center"/>
              <w:rPr>
                <w:rFonts w:eastAsiaTheme="minorEastAsia"/>
              </w:rPr>
            </w:pPr>
          </w:p>
        </w:tc>
      </w:tr>
      <w:tr w:rsidR="001D5064" w14:paraId="4AB636E2" w14:textId="09A65457" w:rsidTr="00394CFD">
        <w:trPr>
          <w:jc w:val="center"/>
        </w:trPr>
        <w:tc>
          <w:tcPr>
            <w:tcW w:w="0" w:type="auto"/>
          </w:tcPr>
          <w:p w14:paraId="2EBE69AA" w14:textId="77777777" w:rsidR="001D5064" w:rsidRPr="00C4098B" w:rsidRDefault="001D5064" w:rsidP="00394CFD">
            <w:pPr>
              <w:pStyle w:val="31"/>
              <w:spacing w:beforeLines="0" w:before="0" w:afterLines="0" w:after="0"/>
              <w:jc w:val="center"/>
              <w:rPr>
                <w:rFonts w:eastAsiaTheme="minorEastAsia"/>
                <w:b/>
                <w:bCs/>
              </w:rPr>
            </w:pPr>
          </w:p>
        </w:tc>
        <w:tc>
          <w:tcPr>
            <w:tcW w:w="0" w:type="auto"/>
          </w:tcPr>
          <w:p w14:paraId="59E875C0" w14:textId="7B809ADB"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45FA1C2B" w14:textId="0FC1AF75"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27177A29" w14:textId="1474E490"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vMerge w:val="restart"/>
          </w:tcPr>
          <w:p w14:paraId="5D1FB454" w14:textId="1AEFE8D6" w:rsidR="001D5064" w:rsidRDefault="001D5064" w:rsidP="00394CFD">
            <w:pPr>
              <w:pStyle w:val="31"/>
              <w:spacing w:beforeLines="0" w:before="0" w:afterLines="0" w:after="0"/>
              <w:jc w:val="center"/>
              <w:rPr>
                <w:rFonts w:eastAsiaTheme="minorEastAsia"/>
              </w:rPr>
            </w:pPr>
            <w:r>
              <w:rPr>
                <w:rFonts w:eastAsiaTheme="minorEastAsia" w:hint="eastAsia"/>
              </w:rPr>
              <w:t>6</w:t>
            </w:r>
            <w:r>
              <w:rPr>
                <w:rFonts w:eastAsiaTheme="minorEastAsia"/>
              </w:rPr>
              <w:t>Rx+4Rx test</w:t>
            </w:r>
          </w:p>
        </w:tc>
        <w:tc>
          <w:tcPr>
            <w:tcW w:w="4290" w:type="dxa"/>
            <w:vMerge w:val="restart"/>
          </w:tcPr>
          <w:p w14:paraId="4CFE4966" w14:textId="79AC055A" w:rsidR="00010BFB" w:rsidRDefault="00010BFB" w:rsidP="00400E91">
            <w:pPr>
              <w:pStyle w:val="31"/>
              <w:spacing w:beforeLines="0" w:before="0" w:afterLines="0" w:after="0"/>
              <w:jc w:val="center"/>
              <w:rPr>
                <w:rFonts w:eastAsiaTheme="minorEastAsia"/>
              </w:rPr>
            </w:pPr>
            <w:r>
              <w:rPr>
                <w:rFonts w:eastAsiaTheme="minorEastAsia"/>
              </w:rPr>
              <w:t xml:space="preserve">If UE passes tests in Clause 5.2.5, </w:t>
            </w:r>
            <w:r w:rsidRPr="00FE770B">
              <w:rPr>
                <w:rFonts w:cs="Arial"/>
                <w:lang w:val="en-US"/>
              </w:rPr>
              <w:t xml:space="preserve">UE can skip Test </w:t>
            </w:r>
            <w:r>
              <w:rPr>
                <w:rFonts w:cs="Arial"/>
                <w:lang w:val="en-US"/>
              </w:rPr>
              <w:t>4-</w:t>
            </w:r>
            <w:r w:rsidRPr="00FE770B">
              <w:rPr>
                <w:rFonts w:cs="Arial"/>
                <w:lang w:val="en-US"/>
              </w:rPr>
              <w:t xml:space="preserve">1 and Test </w:t>
            </w:r>
            <w:r>
              <w:rPr>
                <w:rFonts w:cs="Arial"/>
                <w:lang w:val="en-US"/>
              </w:rPr>
              <w:t>4</w:t>
            </w:r>
            <w:r w:rsidRPr="00FE770B">
              <w:rPr>
                <w:rFonts w:cs="Arial"/>
                <w:lang w:val="en-US"/>
              </w:rPr>
              <w:t>-2 in Clause 5.2.3</w:t>
            </w:r>
            <w:r>
              <w:rPr>
                <w:rFonts w:cs="Arial"/>
                <w:lang w:val="en-US"/>
              </w:rPr>
              <w:t xml:space="preserve"> </w:t>
            </w:r>
            <w:r w:rsidRPr="00FE770B">
              <w:rPr>
                <w:rFonts w:cs="Arial"/>
                <w:lang w:val="en-US"/>
              </w:rPr>
              <w:t>Table 5.2.3.</w:t>
            </w:r>
            <w:r w:rsidR="00400E91">
              <w:rPr>
                <w:rFonts w:cs="Arial"/>
                <w:lang w:val="en-US"/>
              </w:rPr>
              <w:t>2</w:t>
            </w:r>
            <w:r w:rsidRPr="00FE770B">
              <w:rPr>
                <w:rFonts w:cs="Arial"/>
                <w:lang w:val="en-US"/>
              </w:rPr>
              <w:t>.1-</w:t>
            </w:r>
            <w:r w:rsidR="00400E91">
              <w:rPr>
                <w:rFonts w:cs="Arial"/>
                <w:lang w:val="en-US"/>
              </w:rPr>
              <w:t xml:space="preserve">6 </w:t>
            </w:r>
          </w:p>
        </w:tc>
      </w:tr>
      <w:tr w:rsidR="001D5064" w14:paraId="7BEEB550" w14:textId="5252A5F2" w:rsidTr="00394CFD">
        <w:trPr>
          <w:jc w:val="center"/>
        </w:trPr>
        <w:tc>
          <w:tcPr>
            <w:tcW w:w="0" w:type="auto"/>
          </w:tcPr>
          <w:p w14:paraId="63F40834" w14:textId="77777777" w:rsidR="001D5064" w:rsidRPr="00C4098B" w:rsidRDefault="001D5064" w:rsidP="00394CFD">
            <w:pPr>
              <w:pStyle w:val="31"/>
              <w:spacing w:beforeLines="0" w:before="0" w:afterLines="0" w:after="0"/>
              <w:jc w:val="center"/>
              <w:rPr>
                <w:rFonts w:eastAsiaTheme="minorEastAsia"/>
                <w:b/>
                <w:bCs/>
              </w:rPr>
            </w:pPr>
          </w:p>
        </w:tc>
        <w:tc>
          <w:tcPr>
            <w:tcW w:w="0" w:type="auto"/>
          </w:tcPr>
          <w:p w14:paraId="23EB9952" w14:textId="63711F9C"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20659DE2" w14:textId="05D67F77" w:rsidR="001D5064" w:rsidRPr="00C4098B" w:rsidRDefault="001D5064"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75669854" w14:textId="77777777" w:rsidR="001D5064" w:rsidRPr="00C4098B" w:rsidRDefault="001D5064" w:rsidP="00394CFD">
            <w:pPr>
              <w:pStyle w:val="31"/>
              <w:spacing w:beforeLines="0" w:before="0" w:afterLines="0" w:after="0"/>
              <w:jc w:val="center"/>
              <w:rPr>
                <w:rFonts w:eastAsiaTheme="minorEastAsia"/>
                <w:b/>
                <w:bCs/>
              </w:rPr>
            </w:pPr>
          </w:p>
        </w:tc>
        <w:tc>
          <w:tcPr>
            <w:tcW w:w="0" w:type="auto"/>
            <w:vMerge/>
          </w:tcPr>
          <w:p w14:paraId="0D9223C8" w14:textId="77777777" w:rsidR="001D5064" w:rsidRDefault="001D5064" w:rsidP="00394CFD">
            <w:pPr>
              <w:pStyle w:val="31"/>
              <w:spacing w:beforeLines="0" w:before="0" w:afterLines="0" w:after="0"/>
              <w:jc w:val="center"/>
              <w:rPr>
                <w:rFonts w:eastAsiaTheme="minorEastAsia"/>
              </w:rPr>
            </w:pPr>
          </w:p>
        </w:tc>
        <w:tc>
          <w:tcPr>
            <w:tcW w:w="4290" w:type="dxa"/>
            <w:vMerge/>
          </w:tcPr>
          <w:p w14:paraId="47B5113A" w14:textId="77777777" w:rsidR="001D5064" w:rsidRDefault="001D5064" w:rsidP="00394CFD">
            <w:pPr>
              <w:pStyle w:val="31"/>
              <w:spacing w:beforeLines="0" w:before="0" w:afterLines="0" w:after="0"/>
              <w:jc w:val="center"/>
              <w:rPr>
                <w:rFonts w:eastAsiaTheme="minorEastAsia"/>
              </w:rPr>
            </w:pPr>
          </w:p>
        </w:tc>
      </w:tr>
      <w:tr w:rsidR="00394CFD" w14:paraId="5DDBFB2B" w14:textId="0862AF85" w:rsidTr="00394CFD">
        <w:trPr>
          <w:jc w:val="center"/>
        </w:trPr>
        <w:tc>
          <w:tcPr>
            <w:tcW w:w="0" w:type="auto"/>
          </w:tcPr>
          <w:p w14:paraId="3EFC7A7C" w14:textId="77777777" w:rsidR="00394CFD" w:rsidRPr="00C4098B" w:rsidRDefault="00394CFD" w:rsidP="00394CFD">
            <w:pPr>
              <w:pStyle w:val="31"/>
              <w:spacing w:beforeLines="0" w:before="0" w:afterLines="0" w:after="0"/>
              <w:jc w:val="center"/>
              <w:rPr>
                <w:rFonts w:eastAsiaTheme="minorEastAsia"/>
                <w:b/>
                <w:bCs/>
              </w:rPr>
            </w:pPr>
          </w:p>
        </w:tc>
        <w:tc>
          <w:tcPr>
            <w:tcW w:w="0" w:type="auto"/>
          </w:tcPr>
          <w:p w14:paraId="76F3B053" w14:textId="23290E51" w:rsidR="00394CFD" w:rsidRPr="00C4098B" w:rsidRDefault="00394CFD"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7DC052B7" w14:textId="77777777" w:rsidR="00394CFD" w:rsidRPr="00C4098B" w:rsidRDefault="00394CFD" w:rsidP="00394CFD">
            <w:pPr>
              <w:pStyle w:val="31"/>
              <w:spacing w:beforeLines="0" w:before="0" w:afterLines="0" w:after="0"/>
              <w:jc w:val="center"/>
              <w:rPr>
                <w:rFonts w:eastAsiaTheme="minorEastAsia"/>
                <w:b/>
                <w:bCs/>
              </w:rPr>
            </w:pPr>
          </w:p>
        </w:tc>
        <w:tc>
          <w:tcPr>
            <w:tcW w:w="0" w:type="auto"/>
          </w:tcPr>
          <w:p w14:paraId="56322C57" w14:textId="7917046D" w:rsidR="00394CFD" w:rsidRPr="00C4098B" w:rsidRDefault="00394CFD"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7B0D3A39" w14:textId="60D92985" w:rsidR="00394CFD" w:rsidRDefault="00394CFD" w:rsidP="00394CFD">
            <w:pPr>
              <w:pStyle w:val="31"/>
              <w:spacing w:beforeLines="0" w:before="0" w:afterLines="0" w:after="0"/>
              <w:jc w:val="center"/>
              <w:rPr>
                <w:rFonts w:eastAsiaTheme="minorEastAsia"/>
              </w:rPr>
            </w:pPr>
            <w:r>
              <w:rPr>
                <w:rFonts w:eastAsiaTheme="minorEastAsia" w:hint="eastAsia"/>
              </w:rPr>
              <w:t>6</w:t>
            </w:r>
            <w:r>
              <w:rPr>
                <w:rFonts w:eastAsiaTheme="minorEastAsia"/>
              </w:rPr>
              <w:t>Rx+2Rx test</w:t>
            </w:r>
          </w:p>
        </w:tc>
        <w:tc>
          <w:tcPr>
            <w:tcW w:w="4290" w:type="dxa"/>
          </w:tcPr>
          <w:p w14:paraId="4CF445CD" w14:textId="6E2CFD0A" w:rsidR="00394CFD" w:rsidRPr="00010BFB" w:rsidRDefault="00394CFD" w:rsidP="00010BFB">
            <w:pPr>
              <w:pStyle w:val="31"/>
              <w:spacing w:beforeLines="0" w:before="0" w:afterLines="0" w:after="0"/>
              <w:jc w:val="center"/>
              <w:rPr>
                <w:rFonts w:eastAsiaTheme="minorEastAsia"/>
              </w:rPr>
            </w:pPr>
          </w:p>
        </w:tc>
      </w:tr>
      <w:tr w:rsidR="00211DD0" w14:paraId="4E103387" w14:textId="5226A40F" w:rsidTr="00394CFD">
        <w:trPr>
          <w:jc w:val="center"/>
        </w:trPr>
        <w:tc>
          <w:tcPr>
            <w:tcW w:w="0" w:type="auto"/>
          </w:tcPr>
          <w:p w14:paraId="2D4132EE" w14:textId="77777777" w:rsidR="00211DD0" w:rsidRPr="00C4098B" w:rsidRDefault="00211DD0" w:rsidP="00394CFD">
            <w:pPr>
              <w:pStyle w:val="31"/>
              <w:spacing w:beforeLines="0" w:before="0" w:afterLines="0" w:after="0"/>
              <w:jc w:val="center"/>
              <w:rPr>
                <w:rFonts w:eastAsiaTheme="minorEastAsia"/>
                <w:b/>
                <w:bCs/>
              </w:rPr>
            </w:pPr>
          </w:p>
        </w:tc>
        <w:tc>
          <w:tcPr>
            <w:tcW w:w="0" w:type="auto"/>
          </w:tcPr>
          <w:p w14:paraId="394B93DA" w14:textId="150F876C" w:rsidR="00211DD0" w:rsidRPr="00C4098B" w:rsidRDefault="00211DD0" w:rsidP="00394CFD">
            <w:pPr>
              <w:pStyle w:val="31"/>
              <w:spacing w:beforeLines="0" w:before="0" w:afterLines="0" w:after="0"/>
              <w:jc w:val="center"/>
              <w:rPr>
                <w:rFonts w:eastAsiaTheme="minorEastAsia"/>
                <w:b/>
                <w:bCs/>
              </w:rPr>
            </w:pPr>
            <w:r w:rsidRPr="00C4098B">
              <w:rPr>
                <w:rFonts w:eastAsiaTheme="minorEastAsia" w:hint="eastAsia"/>
                <w:b/>
                <w:bCs/>
              </w:rPr>
              <w:t>√</w:t>
            </w:r>
          </w:p>
        </w:tc>
        <w:tc>
          <w:tcPr>
            <w:tcW w:w="0" w:type="auto"/>
          </w:tcPr>
          <w:p w14:paraId="2373DF4C" w14:textId="77777777" w:rsidR="00211DD0" w:rsidRPr="00C4098B" w:rsidRDefault="00211DD0" w:rsidP="00394CFD">
            <w:pPr>
              <w:pStyle w:val="31"/>
              <w:spacing w:beforeLines="0" w:before="0" w:afterLines="0" w:after="0"/>
              <w:jc w:val="center"/>
              <w:rPr>
                <w:rFonts w:eastAsiaTheme="minorEastAsia"/>
                <w:b/>
                <w:bCs/>
              </w:rPr>
            </w:pPr>
          </w:p>
        </w:tc>
        <w:tc>
          <w:tcPr>
            <w:tcW w:w="0" w:type="auto"/>
          </w:tcPr>
          <w:p w14:paraId="2F4A3CEE" w14:textId="77777777" w:rsidR="00211DD0" w:rsidRPr="00C4098B" w:rsidRDefault="00211DD0" w:rsidP="00394CFD">
            <w:pPr>
              <w:pStyle w:val="31"/>
              <w:spacing w:beforeLines="0" w:before="0" w:afterLines="0" w:after="0"/>
              <w:jc w:val="center"/>
              <w:rPr>
                <w:rFonts w:eastAsiaTheme="minorEastAsia"/>
                <w:b/>
                <w:bCs/>
              </w:rPr>
            </w:pPr>
          </w:p>
        </w:tc>
        <w:tc>
          <w:tcPr>
            <w:tcW w:w="0" w:type="auto"/>
          </w:tcPr>
          <w:p w14:paraId="4A54B82B" w14:textId="19777A6C" w:rsidR="00211DD0" w:rsidRDefault="00211DD0" w:rsidP="00394CFD">
            <w:pPr>
              <w:pStyle w:val="31"/>
              <w:spacing w:beforeLines="0" w:before="0" w:afterLines="0" w:after="0"/>
              <w:jc w:val="center"/>
              <w:rPr>
                <w:rFonts w:eastAsiaTheme="minorEastAsia"/>
              </w:rPr>
            </w:pPr>
            <w:r>
              <w:rPr>
                <w:rFonts w:eastAsiaTheme="minorEastAsia" w:hint="eastAsia"/>
              </w:rPr>
              <w:t>6</w:t>
            </w:r>
            <w:r>
              <w:rPr>
                <w:rFonts w:eastAsiaTheme="minorEastAsia"/>
              </w:rPr>
              <w:t>Rx test</w:t>
            </w:r>
          </w:p>
        </w:tc>
        <w:tc>
          <w:tcPr>
            <w:tcW w:w="4290" w:type="dxa"/>
          </w:tcPr>
          <w:p w14:paraId="2F70C471" w14:textId="77777777" w:rsidR="00211DD0" w:rsidRDefault="00211DD0" w:rsidP="00394CFD">
            <w:pPr>
              <w:pStyle w:val="31"/>
              <w:spacing w:beforeLines="0" w:before="0" w:afterLines="0" w:after="0"/>
              <w:jc w:val="center"/>
              <w:rPr>
                <w:rFonts w:eastAsiaTheme="minorEastAsia"/>
              </w:rPr>
            </w:pPr>
          </w:p>
        </w:tc>
      </w:tr>
      <w:tr w:rsidR="001D5064" w14:paraId="36C2F08C" w14:textId="11DD3CB4" w:rsidTr="00394CFD">
        <w:trPr>
          <w:jc w:val="center"/>
        </w:trPr>
        <w:tc>
          <w:tcPr>
            <w:tcW w:w="0" w:type="auto"/>
          </w:tcPr>
          <w:p w14:paraId="1798489C" w14:textId="72547209"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hint="eastAsia"/>
                <w:b/>
                <w:bCs/>
              </w:rPr>
              <w:t>√</w:t>
            </w:r>
          </w:p>
        </w:tc>
        <w:tc>
          <w:tcPr>
            <w:tcW w:w="0" w:type="auto"/>
          </w:tcPr>
          <w:p w14:paraId="482639AD" w14:textId="7F87F4EB"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b/>
                <w:bCs/>
              </w:rPr>
              <w:t>√</w:t>
            </w:r>
          </w:p>
        </w:tc>
        <w:tc>
          <w:tcPr>
            <w:tcW w:w="0" w:type="auto"/>
          </w:tcPr>
          <w:p w14:paraId="7D7F73BE" w14:textId="24E21DAA"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b/>
                <w:bCs/>
              </w:rPr>
              <w:t>√</w:t>
            </w:r>
          </w:p>
        </w:tc>
        <w:tc>
          <w:tcPr>
            <w:tcW w:w="0" w:type="auto"/>
          </w:tcPr>
          <w:p w14:paraId="1D882E52" w14:textId="3318AA75"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b/>
                <w:bCs/>
              </w:rPr>
              <w:t>√</w:t>
            </w:r>
          </w:p>
        </w:tc>
        <w:tc>
          <w:tcPr>
            <w:tcW w:w="0" w:type="auto"/>
            <w:vMerge w:val="restart"/>
          </w:tcPr>
          <w:p w14:paraId="0C65C1A8" w14:textId="4B4AC93F" w:rsidR="001D5064" w:rsidRPr="001D5064" w:rsidRDefault="001D5064" w:rsidP="00211DD0">
            <w:pPr>
              <w:pStyle w:val="31"/>
              <w:spacing w:beforeLines="0" w:before="0" w:afterLines="0" w:after="0"/>
              <w:jc w:val="center"/>
              <w:rPr>
                <w:rFonts w:eastAsiaTheme="minorEastAsia"/>
              </w:rPr>
            </w:pPr>
            <w:r w:rsidRPr="001D5064">
              <w:rPr>
                <w:rFonts w:eastAsiaTheme="minorEastAsia"/>
              </w:rPr>
              <w:t>8Rx+4Rx test</w:t>
            </w:r>
          </w:p>
        </w:tc>
        <w:tc>
          <w:tcPr>
            <w:tcW w:w="4290" w:type="dxa"/>
            <w:vMerge w:val="restart"/>
          </w:tcPr>
          <w:p w14:paraId="6F6E8321" w14:textId="4BC1546B" w:rsidR="001D5064" w:rsidRPr="00211DD0" w:rsidRDefault="001D5064" w:rsidP="00211DD0">
            <w:pPr>
              <w:pStyle w:val="31"/>
              <w:spacing w:beforeLines="0" w:before="0" w:afterLines="0" w:after="0"/>
              <w:jc w:val="center"/>
              <w:rPr>
                <w:rFonts w:eastAsiaTheme="minorEastAsia"/>
                <w:highlight w:val="yellow"/>
              </w:rPr>
            </w:pPr>
            <w:r w:rsidRPr="00FE770B">
              <w:rPr>
                <w:rFonts w:cs="Arial"/>
                <w:lang w:val="en-US"/>
              </w:rPr>
              <w:t>If UE passes tests in Clause 5.2.4, UE can skip Test 2-1 and Test 2-2 in Clause 5.2.3 Table 5.2.3.1.1-4, Table 5.2.3.2.1-4 and Test 4-1 in Clause 5.2.3 Table 5.2.3.1.1-6, Table 5.2.3.2.1-6</w:t>
            </w:r>
          </w:p>
        </w:tc>
      </w:tr>
      <w:tr w:rsidR="001D5064" w14:paraId="4D23218F" w14:textId="7DA97C99" w:rsidTr="00394CFD">
        <w:trPr>
          <w:jc w:val="center"/>
        </w:trPr>
        <w:tc>
          <w:tcPr>
            <w:tcW w:w="0" w:type="auto"/>
          </w:tcPr>
          <w:p w14:paraId="40F1AC9C" w14:textId="0F11D745"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b/>
                <w:bCs/>
              </w:rPr>
              <w:t>√</w:t>
            </w:r>
          </w:p>
        </w:tc>
        <w:tc>
          <w:tcPr>
            <w:tcW w:w="0" w:type="auto"/>
          </w:tcPr>
          <w:p w14:paraId="1277BF6E" w14:textId="7B3B7772"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b/>
                <w:bCs/>
              </w:rPr>
              <w:t>√</w:t>
            </w:r>
          </w:p>
        </w:tc>
        <w:tc>
          <w:tcPr>
            <w:tcW w:w="0" w:type="auto"/>
          </w:tcPr>
          <w:p w14:paraId="16F7A1E0" w14:textId="754E7912" w:rsidR="001D5064" w:rsidRPr="00C4098B" w:rsidRDefault="001D5064" w:rsidP="00211DD0">
            <w:pPr>
              <w:pStyle w:val="31"/>
              <w:spacing w:beforeLines="0" w:before="0" w:afterLines="0" w:after="0"/>
              <w:jc w:val="center"/>
              <w:rPr>
                <w:rFonts w:eastAsiaTheme="minorEastAsia"/>
                <w:b/>
                <w:bCs/>
                <w:highlight w:val="yellow"/>
              </w:rPr>
            </w:pPr>
            <w:r w:rsidRPr="00C4098B">
              <w:rPr>
                <w:rFonts w:eastAsiaTheme="minorEastAsia"/>
                <w:b/>
                <w:bCs/>
              </w:rPr>
              <w:t>√</w:t>
            </w:r>
          </w:p>
        </w:tc>
        <w:tc>
          <w:tcPr>
            <w:tcW w:w="0" w:type="auto"/>
          </w:tcPr>
          <w:p w14:paraId="3509C9B8" w14:textId="77777777" w:rsidR="001D5064" w:rsidRPr="00C4098B" w:rsidRDefault="001D5064" w:rsidP="00211DD0">
            <w:pPr>
              <w:pStyle w:val="31"/>
              <w:spacing w:beforeLines="0" w:before="0" w:afterLines="0" w:after="0"/>
              <w:jc w:val="center"/>
              <w:rPr>
                <w:rFonts w:eastAsiaTheme="minorEastAsia"/>
                <w:b/>
                <w:bCs/>
                <w:highlight w:val="yellow"/>
              </w:rPr>
            </w:pPr>
          </w:p>
        </w:tc>
        <w:tc>
          <w:tcPr>
            <w:tcW w:w="0" w:type="auto"/>
            <w:vMerge/>
          </w:tcPr>
          <w:p w14:paraId="538C6C49" w14:textId="77777777" w:rsidR="001D5064" w:rsidRPr="001D5064" w:rsidRDefault="001D5064" w:rsidP="00211DD0">
            <w:pPr>
              <w:pStyle w:val="31"/>
              <w:spacing w:beforeLines="0" w:before="0" w:afterLines="0" w:after="0"/>
              <w:jc w:val="center"/>
              <w:rPr>
                <w:rFonts w:eastAsiaTheme="minorEastAsia"/>
              </w:rPr>
            </w:pPr>
          </w:p>
        </w:tc>
        <w:tc>
          <w:tcPr>
            <w:tcW w:w="4290" w:type="dxa"/>
            <w:vMerge/>
          </w:tcPr>
          <w:p w14:paraId="6A1E0446" w14:textId="77777777" w:rsidR="001D5064" w:rsidRPr="00211DD0" w:rsidRDefault="001D5064" w:rsidP="00211DD0">
            <w:pPr>
              <w:pStyle w:val="31"/>
              <w:spacing w:beforeLines="0" w:before="0" w:afterLines="0" w:after="0"/>
              <w:jc w:val="center"/>
              <w:rPr>
                <w:rFonts w:eastAsiaTheme="minorEastAsia"/>
                <w:highlight w:val="yellow"/>
              </w:rPr>
            </w:pPr>
          </w:p>
        </w:tc>
      </w:tr>
      <w:tr w:rsidR="001D5064" w14:paraId="67D4A414" w14:textId="1C96D3AA" w:rsidTr="00394CFD">
        <w:trPr>
          <w:jc w:val="center"/>
        </w:trPr>
        <w:tc>
          <w:tcPr>
            <w:tcW w:w="0" w:type="auto"/>
          </w:tcPr>
          <w:p w14:paraId="1FC5EB10" w14:textId="0DE76496"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06D79657" w14:textId="5AE8A6C8" w:rsidR="001D5064" w:rsidRPr="00C4098B" w:rsidRDefault="001D5064" w:rsidP="00211DD0">
            <w:pPr>
              <w:pStyle w:val="31"/>
              <w:spacing w:beforeLines="0" w:before="0" w:afterLines="0" w:after="0"/>
              <w:jc w:val="center"/>
              <w:rPr>
                <w:rFonts w:eastAsiaTheme="minorEastAsia"/>
                <w:b/>
                <w:bCs/>
              </w:rPr>
            </w:pPr>
          </w:p>
        </w:tc>
        <w:tc>
          <w:tcPr>
            <w:tcW w:w="0" w:type="auto"/>
          </w:tcPr>
          <w:p w14:paraId="17AF2CB3" w14:textId="613CF978"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36527F22" w14:textId="5CDBB0CC"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vMerge/>
          </w:tcPr>
          <w:p w14:paraId="15E4065C" w14:textId="77777777" w:rsidR="001D5064" w:rsidRPr="001D5064" w:rsidRDefault="001D5064" w:rsidP="00211DD0">
            <w:pPr>
              <w:pStyle w:val="31"/>
              <w:spacing w:beforeLines="0" w:before="0" w:afterLines="0" w:after="0"/>
              <w:jc w:val="center"/>
              <w:rPr>
                <w:rFonts w:eastAsiaTheme="minorEastAsia"/>
              </w:rPr>
            </w:pPr>
          </w:p>
        </w:tc>
        <w:tc>
          <w:tcPr>
            <w:tcW w:w="4290" w:type="dxa"/>
            <w:vMerge/>
          </w:tcPr>
          <w:p w14:paraId="6142D941" w14:textId="77777777" w:rsidR="001D5064" w:rsidRDefault="001D5064" w:rsidP="00211DD0">
            <w:pPr>
              <w:pStyle w:val="31"/>
              <w:spacing w:beforeLines="0" w:before="0" w:afterLines="0" w:after="0"/>
              <w:jc w:val="center"/>
              <w:rPr>
                <w:rFonts w:eastAsiaTheme="minorEastAsia"/>
              </w:rPr>
            </w:pPr>
          </w:p>
        </w:tc>
      </w:tr>
      <w:tr w:rsidR="001D5064" w14:paraId="3F0336F2" w14:textId="5C956ACD" w:rsidTr="00394CFD">
        <w:trPr>
          <w:jc w:val="center"/>
        </w:trPr>
        <w:tc>
          <w:tcPr>
            <w:tcW w:w="0" w:type="auto"/>
          </w:tcPr>
          <w:p w14:paraId="195FFE9C" w14:textId="52D2F7FE"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12B77054" w14:textId="77777777" w:rsidR="001D5064" w:rsidRPr="00C4098B" w:rsidRDefault="001D5064" w:rsidP="00211DD0">
            <w:pPr>
              <w:pStyle w:val="31"/>
              <w:spacing w:beforeLines="0" w:before="0" w:afterLines="0" w:after="0"/>
              <w:jc w:val="center"/>
              <w:rPr>
                <w:rFonts w:eastAsiaTheme="minorEastAsia"/>
                <w:b/>
                <w:bCs/>
              </w:rPr>
            </w:pPr>
          </w:p>
        </w:tc>
        <w:tc>
          <w:tcPr>
            <w:tcW w:w="0" w:type="auto"/>
          </w:tcPr>
          <w:p w14:paraId="225D0F33" w14:textId="74DE3C94"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671CD258" w14:textId="518B5FE3" w:rsidR="001D5064" w:rsidRPr="00C4098B" w:rsidRDefault="001D5064" w:rsidP="00211DD0">
            <w:pPr>
              <w:pStyle w:val="31"/>
              <w:spacing w:beforeLines="0" w:before="0" w:afterLines="0" w:after="0"/>
              <w:jc w:val="center"/>
              <w:rPr>
                <w:rFonts w:eastAsiaTheme="minorEastAsia"/>
                <w:b/>
                <w:bCs/>
              </w:rPr>
            </w:pPr>
          </w:p>
        </w:tc>
        <w:tc>
          <w:tcPr>
            <w:tcW w:w="0" w:type="auto"/>
            <w:vMerge/>
          </w:tcPr>
          <w:p w14:paraId="57BE6A5C" w14:textId="0FEBF784" w:rsidR="001D5064" w:rsidRPr="001D5064" w:rsidRDefault="001D5064" w:rsidP="00211DD0">
            <w:pPr>
              <w:pStyle w:val="31"/>
              <w:spacing w:beforeLines="0" w:before="0" w:afterLines="0" w:after="0"/>
              <w:jc w:val="center"/>
              <w:rPr>
                <w:rFonts w:eastAsiaTheme="minorEastAsia"/>
              </w:rPr>
            </w:pPr>
          </w:p>
        </w:tc>
        <w:tc>
          <w:tcPr>
            <w:tcW w:w="4290" w:type="dxa"/>
            <w:vMerge/>
          </w:tcPr>
          <w:p w14:paraId="6B2F32A8" w14:textId="7B553C01" w:rsidR="001D5064" w:rsidRDefault="001D5064" w:rsidP="00211DD0">
            <w:pPr>
              <w:pStyle w:val="31"/>
              <w:spacing w:beforeLines="0" w:before="0" w:afterLines="0" w:after="0"/>
              <w:jc w:val="center"/>
              <w:rPr>
                <w:rFonts w:eastAsiaTheme="minorEastAsia"/>
              </w:rPr>
            </w:pPr>
          </w:p>
        </w:tc>
      </w:tr>
      <w:tr w:rsidR="001D5064" w14:paraId="35B506CA" w14:textId="0CB73E5C" w:rsidTr="00394CFD">
        <w:trPr>
          <w:jc w:val="center"/>
        </w:trPr>
        <w:tc>
          <w:tcPr>
            <w:tcW w:w="0" w:type="auto"/>
          </w:tcPr>
          <w:p w14:paraId="58198609" w14:textId="52205040"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6637FF01" w14:textId="2F5810C5"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0D3EAD3F" w14:textId="201D651E" w:rsidR="001D5064" w:rsidRPr="00C4098B" w:rsidRDefault="001D5064" w:rsidP="00211DD0">
            <w:pPr>
              <w:pStyle w:val="31"/>
              <w:spacing w:beforeLines="0" w:before="0" w:afterLines="0" w:after="0"/>
              <w:jc w:val="center"/>
              <w:rPr>
                <w:rFonts w:eastAsiaTheme="minorEastAsia"/>
                <w:b/>
                <w:bCs/>
              </w:rPr>
            </w:pPr>
          </w:p>
        </w:tc>
        <w:tc>
          <w:tcPr>
            <w:tcW w:w="0" w:type="auto"/>
          </w:tcPr>
          <w:p w14:paraId="3889023C" w14:textId="608829EF"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vMerge w:val="restart"/>
          </w:tcPr>
          <w:p w14:paraId="7B27820C" w14:textId="3EEEB7EE" w:rsidR="001D5064" w:rsidRPr="001D5064" w:rsidRDefault="001D5064" w:rsidP="00211DD0">
            <w:pPr>
              <w:pStyle w:val="31"/>
              <w:spacing w:beforeLines="0" w:before="0" w:afterLines="0" w:after="0"/>
              <w:jc w:val="center"/>
              <w:rPr>
                <w:rFonts w:eastAsiaTheme="minorEastAsia"/>
              </w:rPr>
            </w:pPr>
            <w:r w:rsidRPr="001D5064">
              <w:rPr>
                <w:rFonts w:eastAsiaTheme="minorEastAsia"/>
              </w:rPr>
              <w:t>8Rx+2Rx test</w:t>
            </w:r>
          </w:p>
        </w:tc>
        <w:tc>
          <w:tcPr>
            <w:tcW w:w="4290" w:type="dxa"/>
            <w:vMerge w:val="restart"/>
          </w:tcPr>
          <w:p w14:paraId="6CE0157A" w14:textId="0D2BDF17" w:rsidR="001D5064" w:rsidRDefault="001D5064" w:rsidP="00211DD0">
            <w:pPr>
              <w:pStyle w:val="31"/>
              <w:spacing w:beforeLines="0" w:before="0" w:afterLines="0" w:after="0"/>
              <w:jc w:val="center"/>
              <w:rPr>
                <w:rFonts w:eastAsiaTheme="minorEastAsia"/>
              </w:rPr>
            </w:pPr>
            <w:r w:rsidRPr="00FE770B">
              <w:rPr>
                <w:rFonts w:cs="Arial"/>
                <w:lang w:val="en-US"/>
              </w:rPr>
              <w:t>If UE passes tests in Clause 5.2.4, UE can skip Test 2-1 and Test 2-2 in Clause 5.2.2 Table 5.2.2.1.1-4, Table 5.2.2.2.1-4</w:t>
            </w:r>
          </w:p>
        </w:tc>
      </w:tr>
      <w:tr w:rsidR="001D5064" w14:paraId="60A25971" w14:textId="77777777" w:rsidTr="00394CFD">
        <w:trPr>
          <w:jc w:val="center"/>
        </w:trPr>
        <w:tc>
          <w:tcPr>
            <w:tcW w:w="0" w:type="auto"/>
          </w:tcPr>
          <w:p w14:paraId="17103F82" w14:textId="62BDA3E4"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65612448" w14:textId="77777777" w:rsidR="001D5064" w:rsidRPr="00C4098B" w:rsidRDefault="001D5064" w:rsidP="00211DD0">
            <w:pPr>
              <w:pStyle w:val="31"/>
              <w:spacing w:beforeLines="0" w:before="0" w:afterLines="0" w:after="0"/>
              <w:jc w:val="center"/>
              <w:rPr>
                <w:rFonts w:eastAsiaTheme="minorEastAsia"/>
                <w:b/>
                <w:bCs/>
              </w:rPr>
            </w:pPr>
          </w:p>
        </w:tc>
        <w:tc>
          <w:tcPr>
            <w:tcW w:w="0" w:type="auto"/>
          </w:tcPr>
          <w:p w14:paraId="5AB9D7FD" w14:textId="77777777" w:rsidR="001D5064" w:rsidRPr="00C4098B" w:rsidRDefault="001D5064" w:rsidP="00211DD0">
            <w:pPr>
              <w:pStyle w:val="31"/>
              <w:spacing w:beforeLines="0" w:before="0" w:afterLines="0" w:after="0"/>
              <w:jc w:val="center"/>
              <w:rPr>
                <w:rFonts w:eastAsiaTheme="minorEastAsia"/>
                <w:b/>
                <w:bCs/>
              </w:rPr>
            </w:pPr>
          </w:p>
        </w:tc>
        <w:tc>
          <w:tcPr>
            <w:tcW w:w="0" w:type="auto"/>
          </w:tcPr>
          <w:p w14:paraId="269FEC17" w14:textId="37FB9E48"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vMerge/>
          </w:tcPr>
          <w:p w14:paraId="6030E666" w14:textId="77777777" w:rsidR="001D5064" w:rsidRPr="00211DD0" w:rsidRDefault="001D5064" w:rsidP="00211DD0">
            <w:pPr>
              <w:pStyle w:val="31"/>
              <w:spacing w:beforeLines="0" w:before="0" w:afterLines="0" w:after="0"/>
              <w:jc w:val="center"/>
              <w:rPr>
                <w:rFonts w:eastAsiaTheme="minorEastAsia"/>
                <w:highlight w:val="yellow"/>
              </w:rPr>
            </w:pPr>
          </w:p>
        </w:tc>
        <w:tc>
          <w:tcPr>
            <w:tcW w:w="4290" w:type="dxa"/>
            <w:vMerge/>
          </w:tcPr>
          <w:p w14:paraId="4F03D229" w14:textId="77777777" w:rsidR="001D5064" w:rsidRDefault="001D5064" w:rsidP="00211DD0">
            <w:pPr>
              <w:pStyle w:val="31"/>
              <w:spacing w:beforeLines="0" w:before="0" w:afterLines="0" w:after="0"/>
              <w:jc w:val="center"/>
              <w:rPr>
                <w:rFonts w:eastAsiaTheme="minorEastAsia"/>
              </w:rPr>
            </w:pPr>
          </w:p>
        </w:tc>
      </w:tr>
      <w:tr w:rsidR="001D5064" w14:paraId="7EB6F533" w14:textId="56566C32" w:rsidTr="00394CFD">
        <w:trPr>
          <w:jc w:val="center"/>
        </w:trPr>
        <w:tc>
          <w:tcPr>
            <w:tcW w:w="0" w:type="auto"/>
          </w:tcPr>
          <w:p w14:paraId="5C11532C" w14:textId="6A00C6A8"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1FB0B1DA" w14:textId="69979497"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58A3BD21" w14:textId="77777777" w:rsidR="001D5064" w:rsidRPr="00C4098B" w:rsidRDefault="001D5064" w:rsidP="00211DD0">
            <w:pPr>
              <w:pStyle w:val="31"/>
              <w:spacing w:beforeLines="0" w:before="0" w:afterLines="0" w:after="0"/>
              <w:jc w:val="center"/>
              <w:rPr>
                <w:rFonts w:eastAsiaTheme="minorEastAsia"/>
                <w:b/>
                <w:bCs/>
              </w:rPr>
            </w:pPr>
          </w:p>
        </w:tc>
        <w:tc>
          <w:tcPr>
            <w:tcW w:w="0" w:type="auto"/>
          </w:tcPr>
          <w:p w14:paraId="1C9B7907" w14:textId="77777777" w:rsidR="001D5064" w:rsidRPr="00C4098B" w:rsidRDefault="001D5064" w:rsidP="00211DD0">
            <w:pPr>
              <w:pStyle w:val="31"/>
              <w:spacing w:beforeLines="0" w:before="0" w:afterLines="0" w:after="0"/>
              <w:jc w:val="center"/>
              <w:rPr>
                <w:rFonts w:eastAsiaTheme="minorEastAsia"/>
                <w:b/>
                <w:bCs/>
              </w:rPr>
            </w:pPr>
          </w:p>
        </w:tc>
        <w:tc>
          <w:tcPr>
            <w:tcW w:w="0" w:type="auto"/>
            <w:vMerge w:val="restart"/>
          </w:tcPr>
          <w:p w14:paraId="137EB373" w14:textId="7F11CAD3" w:rsidR="001D5064" w:rsidRPr="00BE156B" w:rsidRDefault="001D5064" w:rsidP="00211DD0">
            <w:pPr>
              <w:pStyle w:val="31"/>
              <w:spacing w:beforeLines="0" w:before="0" w:afterLines="0" w:after="0"/>
              <w:jc w:val="center"/>
              <w:rPr>
                <w:rFonts w:eastAsiaTheme="minorEastAsia"/>
              </w:rPr>
            </w:pPr>
            <w:r w:rsidRPr="00BE156B">
              <w:rPr>
                <w:rFonts w:eastAsiaTheme="minorEastAsia"/>
              </w:rPr>
              <w:t>8Rx test</w:t>
            </w:r>
          </w:p>
        </w:tc>
        <w:tc>
          <w:tcPr>
            <w:tcW w:w="4290" w:type="dxa"/>
            <w:vMerge w:val="restart"/>
          </w:tcPr>
          <w:p w14:paraId="4C818DA2" w14:textId="77777777" w:rsidR="001D5064" w:rsidRPr="00BE156B" w:rsidRDefault="001D5064" w:rsidP="00211DD0">
            <w:pPr>
              <w:pStyle w:val="31"/>
              <w:spacing w:beforeLines="0" w:before="0" w:afterLines="0" w:after="0"/>
              <w:jc w:val="center"/>
              <w:rPr>
                <w:rFonts w:eastAsiaTheme="minorEastAsia"/>
              </w:rPr>
            </w:pPr>
          </w:p>
        </w:tc>
      </w:tr>
      <w:tr w:rsidR="001D5064" w14:paraId="7DA57255" w14:textId="77777777" w:rsidTr="00394CFD">
        <w:trPr>
          <w:jc w:val="center"/>
        </w:trPr>
        <w:tc>
          <w:tcPr>
            <w:tcW w:w="0" w:type="auto"/>
          </w:tcPr>
          <w:p w14:paraId="740C0E8E" w14:textId="7FD1D93B" w:rsidR="001D5064" w:rsidRPr="00C4098B" w:rsidRDefault="001D5064" w:rsidP="00211DD0">
            <w:pPr>
              <w:pStyle w:val="31"/>
              <w:spacing w:beforeLines="0" w:before="0" w:afterLines="0" w:after="0"/>
              <w:jc w:val="center"/>
              <w:rPr>
                <w:rFonts w:eastAsiaTheme="minorEastAsia"/>
                <w:b/>
                <w:bCs/>
              </w:rPr>
            </w:pPr>
            <w:r w:rsidRPr="00C4098B">
              <w:rPr>
                <w:rFonts w:eastAsiaTheme="minorEastAsia"/>
                <w:b/>
                <w:bCs/>
              </w:rPr>
              <w:t>√</w:t>
            </w:r>
          </w:p>
        </w:tc>
        <w:tc>
          <w:tcPr>
            <w:tcW w:w="0" w:type="auto"/>
          </w:tcPr>
          <w:p w14:paraId="0D97643C" w14:textId="72C1533F" w:rsidR="001D5064" w:rsidRPr="00C4098B" w:rsidRDefault="001D5064" w:rsidP="00211DD0">
            <w:pPr>
              <w:pStyle w:val="31"/>
              <w:spacing w:beforeLines="0" w:before="0" w:afterLines="0" w:after="0"/>
              <w:jc w:val="center"/>
              <w:rPr>
                <w:rFonts w:eastAsiaTheme="minorEastAsia"/>
                <w:b/>
                <w:bCs/>
              </w:rPr>
            </w:pPr>
          </w:p>
        </w:tc>
        <w:tc>
          <w:tcPr>
            <w:tcW w:w="0" w:type="auto"/>
          </w:tcPr>
          <w:p w14:paraId="03ED1503" w14:textId="77777777" w:rsidR="001D5064" w:rsidRPr="00C4098B" w:rsidRDefault="001D5064" w:rsidP="00211DD0">
            <w:pPr>
              <w:pStyle w:val="31"/>
              <w:spacing w:beforeLines="0" w:before="0" w:afterLines="0" w:after="0"/>
              <w:jc w:val="center"/>
              <w:rPr>
                <w:rFonts w:eastAsiaTheme="minorEastAsia"/>
                <w:b/>
                <w:bCs/>
              </w:rPr>
            </w:pPr>
          </w:p>
        </w:tc>
        <w:tc>
          <w:tcPr>
            <w:tcW w:w="0" w:type="auto"/>
          </w:tcPr>
          <w:p w14:paraId="394BC4F2" w14:textId="77777777" w:rsidR="001D5064" w:rsidRPr="00C4098B" w:rsidRDefault="001D5064" w:rsidP="00211DD0">
            <w:pPr>
              <w:pStyle w:val="31"/>
              <w:spacing w:beforeLines="0" w:before="0" w:afterLines="0" w:after="0"/>
              <w:jc w:val="center"/>
              <w:rPr>
                <w:rFonts w:eastAsiaTheme="minorEastAsia"/>
                <w:b/>
                <w:bCs/>
              </w:rPr>
            </w:pPr>
          </w:p>
        </w:tc>
        <w:tc>
          <w:tcPr>
            <w:tcW w:w="0" w:type="auto"/>
            <w:vMerge/>
          </w:tcPr>
          <w:p w14:paraId="2ACF3BE0" w14:textId="77777777" w:rsidR="001D5064" w:rsidRPr="00BE156B" w:rsidRDefault="001D5064" w:rsidP="00211DD0">
            <w:pPr>
              <w:pStyle w:val="31"/>
              <w:spacing w:beforeLines="0" w:before="0" w:afterLines="0" w:after="0"/>
              <w:jc w:val="center"/>
              <w:rPr>
                <w:rFonts w:eastAsiaTheme="minorEastAsia"/>
              </w:rPr>
            </w:pPr>
          </w:p>
        </w:tc>
        <w:tc>
          <w:tcPr>
            <w:tcW w:w="4290" w:type="dxa"/>
            <w:vMerge/>
          </w:tcPr>
          <w:p w14:paraId="6B38D08C" w14:textId="77777777" w:rsidR="001D5064" w:rsidRPr="00BE156B" w:rsidRDefault="001D5064" w:rsidP="00211DD0">
            <w:pPr>
              <w:pStyle w:val="31"/>
              <w:spacing w:beforeLines="0" w:before="0" w:afterLines="0" w:after="0"/>
              <w:jc w:val="center"/>
              <w:rPr>
                <w:rFonts w:eastAsiaTheme="minorEastAsia"/>
              </w:rPr>
            </w:pPr>
          </w:p>
        </w:tc>
      </w:tr>
    </w:tbl>
    <w:p w14:paraId="5D5BCC0B" w14:textId="77777777" w:rsidR="00C4098B" w:rsidRDefault="00C4098B" w:rsidP="00C4098B">
      <w:pPr>
        <w:pStyle w:val="proposal"/>
        <w:spacing w:after="120"/>
        <w:rPr>
          <w:rFonts w:eastAsiaTheme="minorEastAsia"/>
        </w:rPr>
      </w:pPr>
    </w:p>
    <w:p w14:paraId="18C7BDC8" w14:textId="424CF326" w:rsidR="00C4098B" w:rsidRPr="00C4098B" w:rsidRDefault="00C4098B" w:rsidP="00C4098B">
      <w:pPr>
        <w:pStyle w:val="proposal"/>
        <w:spacing w:after="120"/>
        <w:rPr>
          <w:rFonts w:eastAsiaTheme="minorEastAsia"/>
        </w:rPr>
      </w:pPr>
      <w:r w:rsidRPr="00A90C44">
        <w:rPr>
          <w:rFonts w:eastAsiaTheme="minorEastAsia" w:hint="eastAsia"/>
        </w:rPr>
        <w:t>P</w:t>
      </w:r>
      <w:r w:rsidRPr="00A90C44">
        <w:rPr>
          <w:rFonts w:eastAsiaTheme="minorEastAsia"/>
        </w:rPr>
        <w:t xml:space="preserve">roposal </w:t>
      </w:r>
      <w:r w:rsidR="00C60253">
        <w:rPr>
          <w:rFonts w:eastAsiaTheme="minorEastAsia"/>
        </w:rPr>
        <w:t>2</w:t>
      </w:r>
      <w:r w:rsidRPr="00A90C44">
        <w:rPr>
          <w:rFonts w:eastAsiaTheme="minorEastAsia"/>
        </w:rPr>
        <w:t>:</w:t>
      </w:r>
      <w:r>
        <w:rPr>
          <w:rFonts w:eastAsiaTheme="minorEastAsia"/>
        </w:rPr>
        <w:t xml:space="preserve"> Introduce a</w:t>
      </w:r>
      <w:r w:rsidRPr="00C4098B">
        <w:rPr>
          <w:rFonts w:eastAsiaTheme="minorEastAsia"/>
        </w:rPr>
        <w:t>pplicability of requirements for different number of RX antenna ports</w:t>
      </w:r>
      <w:r>
        <w:rPr>
          <w:rFonts w:eastAsiaTheme="minorEastAsia"/>
        </w:rPr>
        <w:t xml:space="preserve"> listed in Table 2-1.</w:t>
      </w:r>
    </w:p>
    <w:p w14:paraId="7461E62B" w14:textId="5A6D5AC4" w:rsidR="000E2F39" w:rsidRDefault="000E2F39" w:rsidP="009F3721">
      <w:pPr>
        <w:pStyle w:val="proposal"/>
        <w:spacing w:after="120"/>
        <w:rPr>
          <w:rFonts w:eastAsiaTheme="minorEastAsia"/>
        </w:rPr>
      </w:pPr>
    </w:p>
    <w:p w14:paraId="303FEE91" w14:textId="78C4F128" w:rsidR="00C4098B" w:rsidRPr="00C4098B" w:rsidRDefault="00C4098B" w:rsidP="009F3721">
      <w:pPr>
        <w:pStyle w:val="proposal"/>
        <w:spacing w:after="120"/>
        <w:rPr>
          <w:u w:val="single"/>
        </w:rPr>
      </w:pPr>
      <w:r w:rsidRPr="00C4098B">
        <w:rPr>
          <w:u w:val="single"/>
        </w:rPr>
        <w:t>SDR requirements for 6Rx</w:t>
      </w:r>
    </w:p>
    <w:p w14:paraId="36647927" w14:textId="22AFAA2F" w:rsidR="00C4098B" w:rsidRPr="00EC0B79" w:rsidRDefault="00EC0B79" w:rsidP="009F3721">
      <w:pPr>
        <w:pStyle w:val="proposal"/>
        <w:spacing w:after="120"/>
        <w:rPr>
          <w:rFonts w:eastAsiaTheme="minorEastAsia"/>
          <w:b w:val="0"/>
          <w:bCs/>
        </w:rPr>
      </w:pPr>
      <w:r>
        <w:rPr>
          <w:rFonts w:eastAsiaTheme="minorEastAsia"/>
          <w:b w:val="0"/>
          <w:bCs/>
        </w:rPr>
        <w:t>One issue is MCS values for 64QAM/256QAM/1024QAM with 6 layers with scaling factor.</w:t>
      </w:r>
    </w:p>
    <w:tbl>
      <w:tblPr>
        <w:tblStyle w:val="af7"/>
        <w:tblW w:w="0" w:type="auto"/>
        <w:tblLook w:val="04A0" w:firstRow="1" w:lastRow="0" w:firstColumn="1" w:lastColumn="0" w:noHBand="0" w:noVBand="1"/>
      </w:tblPr>
      <w:tblGrid>
        <w:gridCol w:w="10457"/>
      </w:tblGrid>
      <w:tr w:rsidR="00EC0B79" w14:paraId="0EC70ED6" w14:textId="77777777" w:rsidTr="00EC0B79">
        <w:tc>
          <w:tcPr>
            <w:tcW w:w="10457" w:type="dxa"/>
          </w:tcPr>
          <w:p w14:paraId="2B142726" w14:textId="77777777" w:rsidR="00EC0B79" w:rsidRDefault="00EC0B79" w:rsidP="00EC0B79">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-2</w:t>
            </w:r>
            <w:r w:rsidRPr="002D5C74">
              <w:rPr>
                <w:b/>
                <w:color w:val="000000" w:themeColor="text1"/>
                <w:u w:val="single"/>
                <w:lang w:eastAsia="ko-KR"/>
              </w:rPr>
              <w:t>:</w:t>
            </w:r>
            <w:r>
              <w:rPr>
                <w:b/>
                <w:color w:val="000000" w:themeColor="text1"/>
                <w:u w:val="single"/>
                <w:lang w:eastAsia="ko-KR"/>
              </w:rPr>
              <w:t xml:space="preserve"> MCS value for </w:t>
            </w:r>
            <w:r w:rsidRPr="00254CE3">
              <w:rPr>
                <w:b/>
                <w:color w:val="000000" w:themeColor="text1"/>
                <w:u w:val="single"/>
                <w:lang w:eastAsia="ko-KR"/>
              </w:rPr>
              <w:t>256QAM/ 6 layers</w:t>
            </w:r>
            <w:r>
              <w:rPr>
                <w:b/>
                <w:color w:val="000000" w:themeColor="text1"/>
                <w:u w:val="single"/>
                <w:lang w:eastAsia="ko-KR"/>
              </w:rPr>
              <w:t xml:space="preserve"> with scaling factor 1</w:t>
            </w:r>
          </w:p>
          <w:p w14:paraId="3F2E9DC5" w14:textId="77777777" w:rsidR="00EC0B79" w:rsidRPr="002D5C74" w:rsidRDefault="00EC0B79" w:rsidP="00EC0B79">
            <w:pPr>
              <w:pStyle w:val="afd"/>
              <w:widowControl/>
              <w:numPr>
                <w:ilvl w:val="0"/>
                <w:numId w:val="27"/>
              </w:numPr>
              <w:autoSpaceDE/>
              <w:autoSpaceDN/>
              <w:adjustRightInd/>
              <w:spacing w:after="120"/>
              <w:ind w:left="720"/>
              <w:contextualSpacing w:val="0"/>
              <w:rPr>
                <w:rFonts w:eastAsia="宋体"/>
                <w:color w:val="000000" w:themeColor="text1"/>
                <w:szCs w:val="24"/>
              </w:rPr>
            </w:pPr>
            <w:r w:rsidRPr="002D5C74">
              <w:rPr>
                <w:rFonts w:eastAsia="宋体"/>
                <w:color w:val="000000" w:themeColor="text1"/>
                <w:szCs w:val="24"/>
              </w:rPr>
              <w:t>Proposals</w:t>
            </w:r>
          </w:p>
          <w:p w14:paraId="7A67548C" w14:textId="77777777" w:rsidR="00EC0B79" w:rsidRDefault="00EC0B79" w:rsidP="00EC0B79">
            <w:pPr>
              <w:pStyle w:val="afd"/>
              <w:widowControl/>
              <w:numPr>
                <w:ilvl w:val="1"/>
                <w:numId w:val="30"/>
              </w:numPr>
              <w:overflowPunct w:val="0"/>
              <w:spacing w:after="180"/>
              <w:contextualSpacing w:val="0"/>
              <w:jc w:val="both"/>
              <w:textAlignment w:val="baseline"/>
              <w:rPr>
                <w:bCs/>
                <w:lang w:val="sv-SE"/>
              </w:rPr>
            </w:pPr>
            <w:r>
              <w:rPr>
                <w:bCs/>
                <w:lang w:val="sv-SE"/>
              </w:rPr>
              <w:t>Option 1: 27</w:t>
            </w:r>
          </w:p>
          <w:p w14:paraId="692371B9" w14:textId="77777777" w:rsidR="00EC0B79" w:rsidRPr="007A7B3B" w:rsidRDefault="00EC0B79" w:rsidP="00EC0B79">
            <w:pPr>
              <w:pStyle w:val="afd"/>
              <w:widowControl/>
              <w:numPr>
                <w:ilvl w:val="1"/>
                <w:numId w:val="30"/>
              </w:numPr>
              <w:overflowPunct w:val="0"/>
              <w:spacing w:after="180"/>
              <w:contextualSpacing w:val="0"/>
              <w:jc w:val="both"/>
              <w:textAlignment w:val="baseline"/>
              <w:rPr>
                <w:bCs/>
                <w:lang w:val="sv-SE"/>
              </w:rPr>
            </w:pPr>
            <w:r>
              <w:rPr>
                <w:rFonts w:eastAsiaTheme="minorEastAsia" w:hint="eastAsia"/>
                <w:bCs/>
                <w:lang w:val="sv-SE"/>
              </w:rPr>
              <w:t>O</w:t>
            </w:r>
            <w:r>
              <w:rPr>
                <w:rFonts w:eastAsiaTheme="minorEastAsia"/>
                <w:bCs/>
                <w:lang w:val="sv-SE"/>
              </w:rPr>
              <w:t>ption 2: 24</w:t>
            </w:r>
          </w:p>
          <w:p w14:paraId="0FCEB195" w14:textId="77777777" w:rsidR="00EC0B79" w:rsidRPr="007A7B3B" w:rsidRDefault="00EC0B79" w:rsidP="00EC0B79">
            <w:pPr>
              <w:pStyle w:val="afd"/>
              <w:widowControl/>
              <w:numPr>
                <w:ilvl w:val="1"/>
                <w:numId w:val="30"/>
              </w:numPr>
              <w:overflowPunct w:val="0"/>
              <w:spacing w:after="180"/>
              <w:contextualSpacing w:val="0"/>
              <w:jc w:val="both"/>
              <w:textAlignment w:val="baseline"/>
              <w:rPr>
                <w:bCs/>
                <w:lang w:val="sv-SE"/>
              </w:rPr>
            </w:pPr>
            <w:r>
              <w:rPr>
                <w:rFonts w:eastAsiaTheme="minorEastAsia" w:hint="eastAsia"/>
                <w:bCs/>
                <w:lang w:val="sv-SE"/>
              </w:rPr>
              <w:t>O</w:t>
            </w:r>
            <w:r>
              <w:rPr>
                <w:rFonts w:eastAsiaTheme="minorEastAsia"/>
                <w:bCs/>
                <w:lang w:val="sv-SE"/>
              </w:rPr>
              <w:t xml:space="preserve">ption 3: 25 </w:t>
            </w:r>
          </w:p>
          <w:p w14:paraId="077F5FC6" w14:textId="77777777" w:rsidR="00EC0B79" w:rsidRDefault="00EC0B79" w:rsidP="00EC0B79">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-3</w:t>
            </w:r>
            <w:r w:rsidRPr="002D5C74">
              <w:rPr>
                <w:b/>
                <w:color w:val="000000" w:themeColor="text1"/>
                <w:u w:val="single"/>
                <w:lang w:eastAsia="ko-KR"/>
              </w:rPr>
              <w:t>:</w:t>
            </w:r>
            <w:r>
              <w:rPr>
                <w:b/>
                <w:color w:val="000000" w:themeColor="text1"/>
                <w:u w:val="single"/>
                <w:lang w:eastAsia="ko-KR"/>
              </w:rPr>
              <w:t xml:space="preserve"> MCS value for </w:t>
            </w:r>
            <w:r w:rsidRPr="00254CE3">
              <w:rPr>
                <w:b/>
                <w:color w:val="000000" w:themeColor="text1"/>
                <w:u w:val="single"/>
                <w:lang w:eastAsia="ko-KR"/>
              </w:rPr>
              <w:t>64QAM/ 6 layers</w:t>
            </w:r>
            <w:r>
              <w:rPr>
                <w:b/>
                <w:color w:val="000000" w:themeColor="text1"/>
                <w:u w:val="single"/>
                <w:lang w:eastAsia="ko-KR"/>
              </w:rPr>
              <w:t xml:space="preserve"> with scaling factor 1</w:t>
            </w:r>
          </w:p>
          <w:p w14:paraId="3C89DCB6" w14:textId="77777777" w:rsidR="00EC0B79" w:rsidRPr="002D5C74" w:rsidRDefault="00EC0B79" w:rsidP="00EC0B79">
            <w:pPr>
              <w:pStyle w:val="afd"/>
              <w:widowControl/>
              <w:numPr>
                <w:ilvl w:val="0"/>
                <w:numId w:val="27"/>
              </w:numPr>
              <w:autoSpaceDE/>
              <w:autoSpaceDN/>
              <w:adjustRightInd/>
              <w:spacing w:after="120"/>
              <w:ind w:left="720"/>
              <w:contextualSpacing w:val="0"/>
              <w:rPr>
                <w:rFonts w:eastAsia="宋体"/>
                <w:color w:val="000000" w:themeColor="text1"/>
                <w:szCs w:val="24"/>
              </w:rPr>
            </w:pPr>
            <w:r w:rsidRPr="002D5C74">
              <w:rPr>
                <w:rFonts w:eastAsia="宋体"/>
                <w:color w:val="000000" w:themeColor="text1"/>
                <w:szCs w:val="24"/>
              </w:rPr>
              <w:t>Proposals</w:t>
            </w:r>
          </w:p>
          <w:p w14:paraId="0FE50B49" w14:textId="77777777" w:rsidR="00EC0B79" w:rsidRDefault="00EC0B79" w:rsidP="00EC0B79">
            <w:pPr>
              <w:pStyle w:val="afd"/>
              <w:widowControl/>
              <w:numPr>
                <w:ilvl w:val="1"/>
                <w:numId w:val="30"/>
              </w:numPr>
              <w:overflowPunct w:val="0"/>
              <w:spacing w:after="180"/>
              <w:contextualSpacing w:val="0"/>
              <w:jc w:val="both"/>
              <w:textAlignment w:val="baseline"/>
              <w:rPr>
                <w:bCs/>
                <w:lang w:val="sv-SE"/>
              </w:rPr>
            </w:pPr>
            <w:r>
              <w:rPr>
                <w:bCs/>
                <w:lang w:val="sv-SE"/>
              </w:rPr>
              <w:t xml:space="preserve">Option 1: 28 </w:t>
            </w:r>
          </w:p>
          <w:p w14:paraId="60EEA8D7" w14:textId="77777777" w:rsidR="00EC0B79" w:rsidRPr="00EC0B79" w:rsidRDefault="00EC0B79" w:rsidP="00EC0B79">
            <w:pPr>
              <w:pStyle w:val="afd"/>
              <w:widowControl/>
              <w:numPr>
                <w:ilvl w:val="1"/>
                <w:numId w:val="30"/>
              </w:numPr>
              <w:overflowPunct w:val="0"/>
              <w:spacing w:after="180"/>
              <w:contextualSpacing w:val="0"/>
              <w:jc w:val="both"/>
              <w:textAlignment w:val="baseline"/>
              <w:rPr>
                <w:bCs/>
                <w:lang w:val="sv-SE"/>
              </w:rPr>
            </w:pPr>
            <w:r w:rsidRPr="00EC0B79">
              <w:rPr>
                <w:rFonts w:hint="eastAsia"/>
                <w:bCs/>
                <w:lang w:val="sv-SE"/>
              </w:rPr>
              <w:t>O</w:t>
            </w:r>
            <w:r w:rsidRPr="00EC0B79">
              <w:rPr>
                <w:bCs/>
                <w:lang w:val="sv-SE"/>
              </w:rPr>
              <w:t xml:space="preserve">ption 2: 26 </w:t>
            </w:r>
          </w:p>
          <w:p w14:paraId="3ED01839" w14:textId="77777777" w:rsidR="00EC0B79" w:rsidRDefault="00EC0B79" w:rsidP="00EC0B79">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-4</w:t>
            </w:r>
            <w:r w:rsidRPr="002D5C74">
              <w:rPr>
                <w:b/>
                <w:color w:val="000000" w:themeColor="text1"/>
                <w:u w:val="single"/>
                <w:lang w:eastAsia="ko-KR"/>
              </w:rPr>
              <w:t>:</w:t>
            </w:r>
            <w:r>
              <w:rPr>
                <w:b/>
                <w:color w:val="000000" w:themeColor="text1"/>
                <w:u w:val="single"/>
                <w:lang w:eastAsia="ko-KR"/>
              </w:rPr>
              <w:t xml:space="preserve"> MCS value for 1024QAM/ 2 layers with scaling factor 1</w:t>
            </w:r>
          </w:p>
          <w:p w14:paraId="503E0D8F" w14:textId="77777777" w:rsidR="00EC0B79" w:rsidRPr="002D5C74" w:rsidRDefault="00EC0B79" w:rsidP="00EC0B79">
            <w:pPr>
              <w:pStyle w:val="afd"/>
              <w:widowControl/>
              <w:numPr>
                <w:ilvl w:val="0"/>
                <w:numId w:val="27"/>
              </w:numPr>
              <w:autoSpaceDE/>
              <w:autoSpaceDN/>
              <w:adjustRightInd/>
              <w:spacing w:after="120"/>
              <w:ind w:left="720"/>
              <w:contextualSpacing w:val="0"/>
              <w:rPr>
                <w:rFonts w:eastAsia="宋体"/>
                <w:color w:val="000000" w:themeColor="text1"/>
                <w:szCs w:val="24"/>
              </w:rPr>
            </w:pPr>
            <w:r w:rsidRPr="002D5C74">
              <w:rPr>
                <w:rFonts w:eastAsia="宋体"/>
                <w:color w:val="000000" w:themeColor="text1"/>
                <w:szCs w:val="24"/>
              </w:rPr>
              <w:t>Proposals</w:t>
            </w:r>
          </w:p>
          <w:p w14:paraId="779B1265" w14:textId="77777777" w:rsidR="00EC0B79" w:rsidRDefault="00EC0B79" w:rsidP="00EC0B79">
            <w:pPr>
              <w:pStyle w:val="afd"/>
              <w:widowControl/>
              <w:numPr>
                <w:ilvl w:val="1"/>
                <w:numId w:val="30"/>
              </w:numPr>
              <w:overflowPunct w:val="0"/>
              <w:spacing w:after="180"/>
              <w:contextualSpacing w:val="0"/>
              <w:jc w:val="both"/>
              <w:textAlignment w:val="baseline"/>
              <w:rPr>
                <w:bCs/>
                <w:lang w:val="sv-SE"/>
              </w:rPr>
            </w:pPr>
            <w:r>
              <w:rPr>
                <w:bCs/>
                <w:lang w:val="sv-SE"/>
              </w:rPr>
              <w:t xml:space="preserve">Option 1: 23 </w:t>
            </w:r>
          </w:p>
          <w:p w14:paraId="0E5FDDA7" w14:textId="6E9EAAE9" w:rsidR="00EC0B79" w:rsidRPr="00EC0B79" w:rsidRDefault="00EC0B79" w:rsidP="00EC0B79">
            <w:pPr>
              <w:pStyle w:val="afd"/>
              <w:widowControl/>
              <w:numPr>
                <w:ilvl w:val="1"/>
                <w:numId w:val="30"/>
              </w:numPr>
              <w:overflowPunct w:val="0"/>
              <w:spacing w:after="180"/>
              <w:contextualSpacing w:val="0"/>
              <w:jc w:val="both"/>
              <w:textAlignment w:val="baseline"/>
              <w:rPr>
                <w:bCs/>
                <w:lang w:val="sv-SE"/>
              </w:rPr>
            </w:pPr>
            <w:r>
              <w:rPr>
                <w:rFonts w:eastAsiaTheme="minorEastAsia" w:hint="eastAsia"/>
                <w:bCs/>
                <w:lang w:val="sv-SE"/>
              </w:rPr>
              <w:t>O</w:t>
            </w:r>
            <w:r>
              <w:rPr>
                <w:rFonts w:eastAsiaTheme="minorEastAsia"/>
                <w:bCs/>
                <w:lang w:val="sv-SE"/>
              </w:rPr>
              <w:t xml:space="preserve">ption 2: 24 </w:t>
            </w:r>
          </w:p>
        </w:tc>
      </w:tr>
    </w:tbl>
    <w:p w14:paraId="4A76987B" w14:textId="5FA2D6EF" w:rsidR="00C60253" w:rsidRPr="00EC0B79" w:rsidRDefault="00EC0B79" w:rsidP="00EC0B79">
      <w:pPr>
        <w:pStyle w:val="31"/>
        <w:spacing w:before="120" w:after="120"/>
        <w:rPr>
          <w:rFonts w:eastAsiaTheme="minorEastAsia"/>
        </w:rPr>
      </w:pPr>
      <w:r w:rsidRPr="00EC0B79">
        <w:rPr>
          <w:rFonts w:eastAsiaTheme="minorEastAsia" w:hint="eastAsia"/>
        </w:rPr>
        <w:lastRenderedPageBreak/>
        <w:t>B</w:t>
      </w:r>
      <w:r w:rsidRPr="00EC0B79">
        <w:rPr>
          <w:rFonts w:eastAsiaTheme="minorEastAsia"/>
        </w:rPr>
        <w:t xml:space="preserve">ased on our </w:t>
      </w:r>
      <w:r>
        <w:rPr>
          <w:rFonts w:eastAsiaTheme="minorEastAsia"/>
        </w:rPr>
        <w:t>simulation results in [1],</w:t>
      </w:r>
      <w:r w:rsidR="00380F3B">
        <w:rPr>
          <w:rFonts w:eastAsiaTheme="minorEastAsia"/>
        </w:rPr>
        <w:t xml:space="preserve"> we think the upper bound SNR should be 25dB, hence</w:t>
      </w:r>
      <w:r>
        <w:rPr>
          <w:rFonts w:eastAsiaTheme="minorEastAsia"/>
        </w:rPr>
        <w:t xml:space="preserve"> we propose MCS</w:t>
      </w:r>
      <w:r w:rsidRPr="00EC0B79">
        <w:rPr>
          <w:rFonts w:eastAsiaTheme="minorEastAsia"/>
        </w:rPr>
        <w:t xml:space="preserve"> </w:t>
      </w:r>
      <w:r w:rsidRPr="00EC0B79">
        <w:rPr>
          <w:rFonts w:eastAsiaTheme="minorEastAsia"/>
          <w:lang w:val="sv-SE"/>
        </w:rPr>
        <w:t xml:space="preserve">25 for </w:t>
      </w:r>
      <w:r w:rsidRPr="00EC0B79">
        <w:rPr>
          <w:color w:val="000000" w:themeColor="text1"/>
          <w:lang w:eastAsia="ko-KR"/>
        </w:rPr>
        <w:t xml:space="preserve">256QAM/ 6 layers, </w:t>
      </w:r>
      <w:r>
        <w:rPr>
          <w:color w:val="000000" w:themeColor="text1"/>
          <w:lang w:eastAsia="ko-KR"/>
        </w:rPr>
        <w:t xml:space="preserve">MCS 26 for </w:t>
      </w:r>
      <w:r w:rsidRPr="00EC0B79">
        <w:rPr>
          <w:color w:val="000000" w:themeColor="text1"/>
          <w:lang w:eastAsia="ko-KR"/>
        </w:rPr>
        <w:t xml:space="preserve"> 64QAM/ 6 layers</w:t>
      </w:r>
      <w:r>
        <w:rPr>
          <w:color w:val="000000" w:themeColor="text1"/>
          <w:lang w:eastAsia="ko-KR"/>
        </w:rPr>
        <w:t xml:space="preserve"> and MCS 23 for </w:t>
      </w:r>
      <w:r w:rsidRPr="00EC0B79">
        <w:rPr>
          <w:bCs/>
          <w:color w:val="000000" w:themeColor="text1"/>
          <w:lang w:eastAsia="ko-KR"/>
        </w:rPr>
        <w:t>1024QAM/ 2 layers</w:t>
      </w:r>
    </w:p>
    <w:p w14:paraId="6D3D9419" w14:textId="40D3D56F" w:rsidR="00C60253" w:rsidRDefault="00380F3B" w:rsidP="009F3721">
      <w:pPr>
        <w:pStyle w:val="proposal"/>
        <w:spacing w:after="120"/>
        <w:rPr>
          <w:bCs/>
        </w:rPr>
      </w:pPr>
      <w:r>
        <w:rPr>
          <w:rFonts w:eastAsiaTheme="minorEastAsia"/>
        </w:rPr>
        <w:t>Proposal 3: Consider MCS</w:t>
      </w:r>
      <w:r w:rsidRPr="00EC0B79">
        <w:rPr>
          <w:rFonts w:eastAsiaTheme="minorEastAsia"/>
        </w:rPr>
        <w:t xml:space="preserve"> </w:t>
      </w:r>
      <w:r w:rsidRPr="00EC0B79">
        <w:rPr>
          <w:rFonts w:eastAsiaTheme="minorEastAsia"/>
          <w:lang w:val="sv-SE"/>
        </w:rPr>
        <w:t xml:space="preserve">25 for </w:t>
      </w:r>
      <w:r w:rsidRPr="00EC0B79">
        <w:t xml:space="preserve">256QAM/ 6 layers, </w:t>
      </w:r>
      <w:r>
        <w:t xml:space="preserve">MCS 26 for </w:t>
      </w:r>
      <w:r w:rsidRPr="00EC0B79">
        <w:t xml:space="preserve"> 64QAM/ 6 layers</w:t>
      </w:r>
      <w:r>
        <w:t xml:space="preserve"> and MCS 23 for </w:t>
      </w:r>
      <w:r w:rsidRPr="00EC0B79">
        <w:rPr>
          <w:bCs/>
        </w:rPr>
        <w:t>1024QAM/ 2 layers</w:t>
      </w:r>
    </w:p>
    <w:p w14:paraId="19AFE87B" w14:textId="71547800" w:rsidR="00380F3B" w:rsidRDefault="00380F3B" w:rsidP="009F3721">
      <w:pPr>
        <w:pStyle w:val="proposal"/>
        <w:spacing w:after="120"/>
        <w:rPr>
          <w:rFonts w:eastAsiaTheme="minorEastAsia"/>
          <w:bCs/>
        </w:rPr>
      </w:pPr>
    </w:p>
    <w:p w14:paraId="3B5B8808" w14:textId="7D701E2C" w:rsidR="00380F3B" w:rsidRPr="00C4098B" w:rsidRDefault="00380F3B" w:rsidP="00380F3B">
      <w:pPr>
        <w:pStyle w:val="proposal"/>
        <w:spacing w:after="120"/>
        <w:rPr>
          <w:u w:val="single"/>
        </w:rPr>
      </w:pPr>
      <w:r>
        <w:rPr>
          <w:u w:val="single"/>
        </w:rPr>
        <w:t>CQI</w:t>
      </w:r>
      <w:r w:rsidRPr="00C4098B">
        <w:rPr>
          <w:u w:val="single"/>
        </w:rPr>
        <w:t xml:space="preserve"> requirements for 6Rx</w:t>
      </w:r>
    </w:p>
    <w:p w14:paraId="508C7A4E" w14:textId="2F2B30F3" w:rsidR="00380F3B" w:rsidRDefault="00380F3B" w:rsidP="009F3721">
      <w:pPr>
        <w:pStyle w:val="proposal"/>
        <w:spacing w:after="120"/>
        <w:rPr>
          <w:rFonts w:eastAsiaTheme="minorEastAsia"/>
          <w:b w:val="0"/>
          <w:bCs/>
        </w:rPr>
      </w:pPr>
      <w:r>
        <w:rPr>
          <w:rFonts w:eastAsiaTheme="minorEastAsia"/>
          <w:b w:val="0"/>
          <w:bCs/>
        </w:rPr>
        <w:t>Based on our simulation results, we propose to use 5dB,6dB and 11dB,12dB.</w:t>
      </w:r>
    </w:p>
    <w:p w14:paraId="496C482F" w14:textId="020D18DC" w:rsidR="00380F3B" w:rsidRPr="00380F3B" w:rsidRDefault="00380F3B" w:rsidP="009F3721">
      <w:pPr>
        <w:pStyle w:val="proposal"/>
        <w:spacing w:after="120"/>
        <w:rPr>
          <w:rFonts w:eastAsiaTheme="minorEastAsia"/>
        </w:rPr>
      </w:pPr>
      <w:r w:rsidRPr="00380F3B">
        <w:rPr>
          <w:rFonts w:eastAsiaTheme="minorEastAsia"/>
        </w:rPr>
        <w:t>Proposal 4: Use 5dB,6dB and 11dB,12dB for test SNR points for CQI tests.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0CE849DC" w14:textId="341A7302" w:rsidR="008E4FA4" w:rsidRDefault="009F3721" w:rsidP="007D093C">
      <w:pPr>
        <w:pStyle w:val="proposal"/>
        <w:spacing w:after="120"/>
        <w:rPr>
          <w:rFonts w:eastAsiaTheme="minorEastAsia"/>
          <w:b w:val="0"/>
          <w:bCs/>
        </w:rPr>
      </w:pPr>
      <w:r w:rsidRPr="009F3721">
        <w:rPr>
          <w:rFonts w:eastAsiaTheme="minorEastAsia"/>
          <w:b w:val="0"/>
          <w:bCs/>
        </w:rPr>
        <w:t>In this contribution we provide our views on open issues for</w:t>
      </w:r>
      <w:r w:rsidR="00380F3B">
        <w:rPr>
          <w:rFonts w:eastAsiaTheme="minorEastAsia"/>
          <w:b w:val="0"/>
          <w:bCs/>
        </w:rPr>
        <w:t xml:space="preserve"> 6Rx, the proposals are:</w:t>
      </w:r>
    </w:p>
    <w:p w14:paraId="41CE10A7" w14:textId="77777777" w:rsidR="00380F3B" w:rsidRPr="00A90C44" w:rsidRDefault="00380F3B" w:rsidP="00380F3B">
      <w:pPr>
        <w:pStyle w:val="proposal"/>
        <w:spacing w:after="120"/>
        <w:rPr>
          <w:rFonts w:eastAsiaTheme="minorEastAsia"/>
        </w:rPr>
      </w:pPr>
      <w:r w:rsidRPr="00A90C44">
        <w:rPr>
          <w:rFonts w:eastAsiaTheme="minorEastAsia" w:hint="eastAsia"/>
        </w:rPr>
        <w:t>P</w:t>
      </w:r>
      <w:r w:rsidRPr="00A90C44">
        <w:rPr>
          <w:rFonts w:eastAsiaTheme="minorEastAsia"/>
        </w:rPr>
        <w:t xml:space="preserve">roposal 1: Capture </w:t>
      </w:r>
      <w:r w:rsidRPr="00A90C44">
        <w:rPr>
          <w:rFonts w:eastAsia="Malgun Gothic"/>
        </w:rPr>
        <w:t>the capability rules that “6 layers requirements are only applicable for FWA UE” in 38.101-4</w:t>
      </w:r>
    </w:p>
    <w:p w14:paraId="1961A113" w14:textId="77777777" w:rsidR="00380F3B" w:rsidRPr="00C4098B" w:rsidRDefault="00380F3B" w:rsidP="00380F3B">
      <w:pPr>
        <w:pStyle w:val="proposal"/>
        <w:spacing w:after="120"/>
        <w:rPr>
          <w:rFonts w:eastAsiaTheme="minorEastAsia"/>
        </w:rPr>
      </w:pPr>
      <w:r w:rsidRPr="00A90C44">
        <w:rPr>
          <w:rFonts w:eastAsiaTheme="minorEastAsia" w:hint="eastAsia"/>
        </w:rPr>
        <w:t>P</w:t>
      </w:r>
      <w:r w:rsidRPr="00A90C44">
        <w:rPr>
          <w:rFonts w:eastAsiaTheme="minorEastAsia"/>
        </w:rPr>
        <w:t xml:space="preserve">roposal </w:t>
      </w:r>
      <w:r>
        <w:rPr>
          <w:rFonts w:eastAsiaTheme="minorEastAsia"/>
        </w:rPr>
        <w:t>2</w:t>
      </w:r>
      <w:r w:rsidRPr="00A90C44">
        <w:rPr>
          <w:rFonts w:eastAsiaTheme="minorEastAsia"/>
        </w:rPr>
        <w:t>:</w:t>
      </w:r>
      <w:r>
        <w:rPr>
          <w:rFonts w:eastAsiaTheme="minorEastAsia"/>
        </w:rPr>
        <w:t xml:space="preserve"> Introduce a</w:t>
      </w:r>
      <w:r w:rsidRPr="00C4098B">
        <w:rPr>
          <w:rFonts w:eastAsiaTheme="minorEastAsia"/>
        </w:rPr>
        <w:t>pplicability of requirements for different number of RX antenna ports</w:t>
      </w:r>
      <w:r>
        <w:rPr>
          <w:rFonts w:eastAsiaTheme="minorEastAsia"/>
        </w:rPr>
        <w:t xml:space="preserve"> listed in Table 2-1.</w:t>
      </w:r>
    </w:p>
    <w:p w14:paraId="516D178A" w14:textId="77777777" w:rsidR="00380F3B" w:rsidRPr="00380F3B" w:rsidRDefault="00380F3B" w:rsidP="00380F3B">
      <w:pPr>
        <w:rPr>
          <w:b/>
          <w:bCs/>
        </w:rPr>
      </w:pPr>
      <w:r w:rsidRPr="00380F3B">
        <w:rPr>
          <w:rFonts w:eastAsiaTheme="minorEastAsia"/>
          <w:b/>
          <w:bCs/>
        </w:rPr>
        <w:t xml:space="preserve">Proposal 3: Consider MCS </w:t>
      </w:r>
      <w:r w:rsidRPr="00380F3B">
        <w:rPr>
          <w:rFonts w:eastAsiaTheme="minorEastAsia"/>
          <w:b/>
          <w:bCs/>
          <w:lang w:val="sv-SE"/>
        </w:rPr>
        <w:t xml:space="preserve">25 for </w:t>
      </w:r>
      <w:r w:rsidRPr="00380F3B">
        <w:rPr>
          <w:b/>
          <w:bCs/>
        </w:rPr>
        <w:t>256QAM/ 6 layers, MCS 26 for  64QAM/ 6 layers and MCS 23 for 1024QAM/ 2 layers</w:t>
      </w:r>
    </w:p>
    <w:p w14:paraId="6551FA6F" w14:textId="5BE8E60A" w:rsidR="00EE4005" w:rsidRPr="008E4FA4" w:rsidRDefault="00380F3B" w:rsidP="007D093C">
      <w:pPr>
        <w:pStyle w:val="proposal"/>
        <w:spacing w:after="120"/>
        <w:rPr>
          <w:rFonts w:eastAsiaTheme="minorEastAsia"/>
        </w:rPr>
      </w:pPr>
      <w:r w:rsidRPr="00380F3B">
        <w:rPr>
          <w:rFonts w:eastAsiaTheme="minorEastAsia"/>
        </w:rPr>
        <w:t>Proposal 4: Use 5dB,6dB and 11dB,12dB for test SNR points for CQI tests.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3BD795F3" w:rsidR="00971E63" w:rsidRPr="00D77C40"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D77C40" w:rsidRPr="00D77C40">
        <w:rPr>
          <w:rFonts w:eastAsiaTheme="minorEastAsia"/>
          <w:lang w:eastAsia="zh-CN"/>
        </w:rPr>
        <w:t>Way Forward for [116bis][215] NR_ENDC_RF_Ph4_Demod_6Rx</w:t>
      </w:r>
      <w:r w:rsidR="00D77C40">
        <w:rPr>
          <w:rFonts w:eastAsiaTheme="minorEastAsia"/>
          <w:lang w:eastAsia="zh-CN"/>
        </w:rPr>
        <w:t xml:space="preserve">. </w:t>
      </w:r>
      <w:r w:rsidR="00D77C40" w:rsidRPr="00D77C40">
        <w:rPr>
          <w:rFonts w:eastAsiaTheme="minorEastAsia"/>
          <w:lang w:eastAsia="zh-CN"/>
        </w:rPr>
        <w:t>Huawei, HiSilicon</w:t>
      </w:r>
    </w:p>
    <w:p w14:paraId="05529F34" w14:textId="3A88BF1D" w:rsidR="00D77C40" w:rsidRPr="000539A9" w:rsidRDefault="00D77C40" w:rsidP="000539A9">
      <w:pPr>
        <w:tabs>
          <w:tab w:val="left" w:pos="1985"/>
        </w:tabs>
        <w:jc w:val="both"/>
        <w:rPr>
          <w:rFonts w:eastAsiaTheme="minorEastAsia"/>
          <w:lang w:eastAsia="zh-CN"/>
        </w:rPr>
      </w:pPr>
      <w:r>
        <w:rPr>
          <w:rFonts w:eastAsiaTheme="minorEastAsia" w:hint="eastAsia"/>
          <w:lang w:eastAsia="zh-CN"/>
        </w:rPr>
        <w:t>[</w:t>
      </w:r>
      <w:r>
        <w:rPr>
          <w:rFonts w:eastAsiaTheme="minorEastAsia"/>
          <w:lang w:eastAsia="zh-CN"/>
        </w:rPr>
        <w:t xml:space="preserve">2] </w:t>
      </w:r>
      <w:r w:rsidRPr="00D77C40">
        <w:rPr>
          <w:rFonts w:eastAsiaTheme="minorEastAsia"/>
          <w:lang w:eastAsia="zh-CN"/>
        </w:rPr>
        <w:t>WF on 6Rx requirements</w:t>
      </w:r>
      <w:r>
        <w:rPr>
          <w:rFonts w:eastAsiaTheme="minorEastAsia"/>
          <w:lang w:eastAsia="zh-CN"/>
        </w:rPr>
        <w:t xml:space="preserve">. </w:t>
      </w:r>
      <w:r w:rsidRPr="00D77C40">
        <w:rPr>
          <w:rFonts w:eastAsiaTheme="minorEastAsia"/>
          <w:lang w:eastAsia="zh-CN"/>
        </w:rPr>
        <w:t>AT&amp;T</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E46A5" w14:textId="77777777" w:rsidR="006116A7" w:rsidRDefault="006116A7">
      <w:r>
        <w:separator/>
      </w:r>
    </w:p>
  </w:endnote>
  <w:endnote w:type="continuationSeparator" w:id="0">
    <w:p w14:paraId="6C544AB1" w14:textId="77777777" w:rsidR="006116A7" w:rsidRDefault="0061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22D4" w14:textId="77777777" w:rsidR="006116A7" w:rsidRDefault="006116A7">
      <w:r>
        <w:separator/>
      </w:r>
    </w:p>
  </w:footnote>
  <w:footnote w:type="continuationSeparator" w:id="0">
    <w:p w14:paraId="5677BD3C" w14:textId="77777777" w:rsidR="006116A7" w:rsidRDefault="00611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3"/>
  </w:num>
  <w:num w:numId="4">
    <w:abstractNumId w:val="25"/>
  </w:num>
  <w:num w:numId="5">
    <w:abstractNumId w:val="18"/>
  </w:num>
  <w:num w:numId="6">
    <w:abstractNumId w:val="0"/>
  </w:num>
  <w:num w:numId="7">
    <w:abstractNumId w:val="6"/>
  </w:num>
  <w:num w:numId="8">
    <w:abstractNumId w:val="13"/>
  </w:num>
  <w:num w:numId="9">
    <w:abstractNumId w:val="15"/>
  </w:num>
  <w:num w:numId="10">
    <w:abstractNumId w:val="21"/>
  </w:num>
  <w:num w:numId="11">
    <w:abstractNumId w:val="24"/>
  </w:num>
  <w:num w:numId="12">
    <w:abstractNumId w:val="10"/>
  </w:num>
  <w:num w:numId="13">
    <w:abstractNumId w:val="12"/>
  </w:num>
  <w:num w:numId="14">
    <w:abstractNumId w:val="19"/>
  </w:num>
  <w:num w:numId="15">
    <w:abstractNumId w:val="5"/>
  </w:num>
  <w:num w:numId="16">
    <w:abstractNumId w:val="4"/>
  </w:num>
  <w:num w:numId="17">
    <w:abstractNumId w:val="22"/>
  </w:num>
  <w:num w:numId="18">
    <w:abstractNumId w:val="3"/>
  </w:num>
  <w:num w:numId="19">
    <w:abstractNumId w:val="11"/>
  </w:num>
  <w:num w:numId="20">
    <w:abstractNumId w:val="1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4"/>
  </w:num>
  <w:num w:numId="27">
    <w:abstractNumId w:val="17"/>
  </w:num>
  <w:num w:numId="28">
    <w:abstractNumId w:val="8"/>
  </w:num>
  <w:num w:numId="29">
    <w:abstractNumId w:val="20"/>
  </w:num>
  <w:num w:numId="3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BFB"/>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144"/>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5064"/>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1DD0"/>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2B5B"/>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0F3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CFD"/>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0E91"/>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6A7"/>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35"/>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87A"/>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0C44"/>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3DE7"/>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56B"/>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098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253"/>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77C40"/>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0C1"/>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57E"/>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79"/>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1F1E"/>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CD9"/>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46</cp:revision>
  <cp:lastPrinted>2009-04-22T01:01:00Z</cp:lastPrinted>
  <dcterms:created xsi:type="dcterms:W3CDTF">2025-08-15T08:53:00Z</dcterms:created>
  <dcterms:modified xsi:type="dcterms:W3CDTF">2025-11-07T11:40:00Z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